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00D25" w14:textId="7FA5AE0F" w:rsidR="00604493" w:rsidRPr="009909BA" w:rsidRDefault="00604493" w:rsidP="009909BA">
      <w:pPr>
        <w:pStyle w:val="Heading1"/>
      </w:pPr>
      <w:r w:rsidRPr="009909BA">
        <w:t>S</w:t>
      </w:r>
      <w:r w:rsidR="00AF5B16" w:rsidRPr="009909BA">
        <w:t>afeguarding Committee – Terms of Reference</w:t>
      </w:r>
    </w:p>
    <w:p w14:paraId="755501BB" w14:textId="77777777" w:rsidR="00604493" w:rsidRPr="009909BA" w:rsidRDefault="00604493" w:rsidP="00625B53">
      <w:pPr>
        <w:rPr>
          <w:rFonts w:ascii="Arial" w:hAnsi="Arial" w:cs="Arial"/>
          <w:sz w:val="24"/>
        </w:rPr>
      </w:pPr>
    </w:p>
    <w:p w14:paraId="5930531A" w14:textId="77777777" w:rsidR="00604493" w:rsidRPr="009909BA" w:rsidRDefault="00604493" w:rsidP="00625B53">
      <w:pPr>
        <w:ind w:left="-426"/>
        <w:rPr>
          <w:rFonts w:ascii="Arial" w:hAnsi="Arial" w:cs="Arial"/>
          <w:iCs/>
          <w:sz w:val="24"/>
        </w:rPr>
      </w:pPr>
      <w:r w:rsidRPr="009909BA">
        <w:rPr>
          <w:rFonts w:ascii="Arial" w:hAnsi="Arial" w:cs="Arial"/>
          <w:bCs/>
          <w:iCs/>
          <w:sz w:val="24"/>
        </w:rPr>
        <w:t xml:space="preserve">Reference should also </w:t>
      </w:r>
      <w:bookmarkStart w:id="0" w:name="_GoBack"/>
      <w:bookmarkEnd w:id="0"/>
      <w:r w:rsidRPr="009909BA">
        <w:rPr>
          <w:rFonts w:ascii="Arial" w:hAnsi="Arial" w:cs="Arial"/>
          <w:bCs/>
          <w:iCs/>
          <w:sz w:val="24"/>
        </w:rPr>
        <w:t>be made to the Standing Orders for Corporation Committees</w:t>
      </w:r>
    </w:p>
    <w:p w14:paraId="2DF0E324" w14:textId="77777777" w:rsidR="00604493" w:rsidRPr="009909BA" w:rsidRDefault="00604493" w:rsidP="00625B53">
      <w:pPr>
        <w:rPr>
          <w:rFonts w:ascii="Arial" w:hAnsi="Arial" w:cs="Arial"/>
          <w:sz w:val="24"/>
        </w:rPr>
      </w:pPr>
    </w:p>
    <w:p w14:paraId="0D4695A0" w14:textId="77777777" w:rsidR="00604493" w:rsidRPr="009909BA" w:rsidRDefault="00604493" w:rsidP="00823BFE">
      <w:pPr>
        <w:pStyle w:val="Heading2"/>
        <w:keepLines w:val="0"/>
        <w:numPr>
          <w:ilvl w:val="0"/>
          <w:numId w:val="42"/>
        </w:numPr>
        <w:spacing w:before="0"/>
        <w:ind w:left="284" w:hanging="710"/>
        <w:rPr>
          <w:rFonts w:ascii="Arial" w:hAnsi="Arial" w:cs="Arial"/>
          <w:b/>
          <w:bCs/>
          <w:color w:val="000000" w:themeColor="text1"/>
          <w:sz w:val="24"/>
          <w:szCs w:val="24"/>
        </w:rPr>
      </w:pPr>
      <w:r w:rsidRPr="009909BA">
        <w:rPr>
          <w:rFonts w:ascii="Arial" w:hAnsi="Arial" w:cs="Arial"/>
          <w:b/>
          <w:bCs/>
          <w:color w:val="000000" w:themeColor="text1"/>
          <w:sz w:val="24"/>
          <w:szCs w:val="24"/>
        </w:rPr>
        <w:t>Constitution</w:t>
      </w:r>
    </w:p>
    <w:p w14:paraId="67E6E1C8" w14:textId="77777777" w:rsidR="00604493" w:rsidRPr="009909BA" w:rsidRDefault="00604493" w:rsidP="00625B53">
      <w:pPr>
        <w:rPr>
          <w:rFonts w:ascii="Arial" w:hAnsi="Arial" w:cs="Arial"/>
          <w:color w:val="000000" w:themeColor="text1"/>
          <w:sz w:val="24"/>
        </w:rPr>
      </w:pPr>
    </w:p>
    <w:p w14:paraId="1F709A83" w14:textId="77777777" w:rsidR="00604493" w:rsidRPr="009909BA" w:rsidRDefault="00604493" w:rsidP="00823BFE">
      <w:pPr>
        <w:pStyle w:val="ListParagraph"/>
        <w:numPr>
          <w:ilvl w:val="1"/>
          <w:numId w:val="43"/>
        </w:numPr>
        <w:ind w:left="284" w:hanging="710"/>
        <w:rPr>
          <w:rFonts w:ascii="Arial" w:hAnsi="Arial" w:cs="Arial"/>
          <w:color w:val="000000" w:themeColor="text1"/>
          <w:sz w:val="24"/>
        </w:rPr>
      </w:pPr>
      <w:r w:rsidRPr="009909BA">
        <w:rPr>
          <w:rFonts w:ascii="Arial" w:hAnsi="Arial" w:cs="Arial"/>
          <w:color w:val="000000" w:themeColor="text1"/>
          <w:sz w:val="24"/>
        </w:rPr>
        <w:t>Three to five members, to include the nominated Governor for Safeguarding.</w:t>
      </w:r>
    </w:p>
    <w:p w14:paraId="3DE459CC" w14:textId="77777777" w:rsidR="00604493" w:rsidRPr="009909BA" w:rsidRDefault="00604493" w:rsidP="00625B53">
      <w:pPr>
        <w:pStyle w:val="ListParagraph"/>
        <w:ind w:left="567"/>
        <w:rPr>
          <w:rFonts w:ascii="Arial" w:hAnsi="Arial" w:cs="Arial"/>
          <w:color w:val="000000" w:themeColor="text1"/>
          <w:sz w:val="24"/>
        </w:rPr>
      </w:pPr>
    </w:p>
    <w:p w14:paraId="7C55C883" w14:textId="0C5F3071" w:rsidR="00604493" w:rsidRPr="009909BA" w:rsidRDefault="00604493" w:rsidP="00823BFE">
      <w:pPr>
        <w:pStyle w:val="ListParagraph"/>
        <w:numPr>
          <w:ilvl w:val="1"/>
          <w:numId w:val="43"/>
        </w:numPr>
        <w:ind w:left="284" w:hanging="710"/>
        <w:rPr>
          <w:rFonts w:ascii="Arial" w:hAnsi="Arial" w:cs="Arial"/>
          <w:color w:val="000000" w:themeColor="text1"/>
          <w:sz w:val="24"/>
        </w:rPr>
      </w:pPr>
      <w:r w:rsidRPr="009909BA">
        <w:rPr>
          <w:rFonts w:ascii="Arial" w:hAnsi="Arial" w:cs="Arial"/>
          <w:color w:val="000000" w:themeColor="text1"/>
          <w:sz w:val="24"/>
        </w:rPr>
        <w:t>Senior staff</w:t>
      </w:r>
      <w:r w:rsidR="00C07876" w:rsidRPr="009909BA">
        <w:rPr>
          <w:rFonts w:ascii="Arial" w:hAnsi="Arial" w:cs="Arial"/>
          <w:color w:val="000000" w:themeColor="text1"/>
          <w:sz w:val="24"/>
        </w:rPr>
        <w:t xml:space="preserve">, including the </w:t>
      </w:r>
      <w:r w:rsidR="00F552B8" w:rsidRPr="009909BA">
        <w:rPr>
          <w:rFonts w:ascii="Arial" w:hAnsi="Arial" w:cs="Arial"/>
          <w:color w:val="000000" w:themeColor="text1"/>
          <w:sz w:val="24"/>
        </w:rPr>
        <w:t xml:space="preserve">Strategic and Operational </w:t>
      </w:r>
      <w:r w:rsidR="00C07876" w:rsidRPr="009909BA">
        <w:rPr>
          <w:rFonts w:ascii="Arial" w:hAnsi="Arial" w:cs="Arial"/>
          <w:color w:val="000000" w:themeColor="text1"/>
          <w:sz w:val="24"/>
        </w:rPr>
        <w:t>Designated Safeguarding Lead</w:t>
      </w:r>
      <w:r w:rsidR="00F552B8" w:rsidRPr="009909BA">
        <w:rPr>
          <w:rFonts w:ascii="Arial" w:hAnsi="Arial" w:cs="Arial"/>
          <w:color w:val="000000" w:themeColor="text1"/>
          <w:sz w:val="24"/>
        </w:rPr>
        <w:t>s</w:t>
      </w:r>
      <w:r w:rsidR="00C07876" w:rsidRPr="009909BA">
        <w:rPr>
          <w:rFonts w:ascii="Arial" w:hAnsi="Arial" w:cs="Arial"/>
          <w:color w:val="000000" w:themeColor="text1"/>
          <w:sz w:val="24"/>
        </w:rPr>
        <w:t>, shall be invited</w:t>
      </w:r>
      <w:r w:rsidRPr="009909BA">
        <w:rPr>
          <w:rFonts w:ascii="Arial" w:hAnsi="Arial" w:cs="Arial"/>
          <w:color w:val="000000" w:themeColor="text1"/>
          <w:sz w:val="24"/>
        </w:rPr>
        <w:t xml:space="preserve"> to attend meetings and present information to the </w:t>
      </w:r>
      <w:r w:rsidR="00C07876" w:rsidRPr="009909BA">
        <w:rPr>
          <w:rFonts w:ascii="Arial" w:hAnsi="Arial" w:cs="Arial"/>
          <w:color w:val="000000" w:themeColor="text1"/>
          <w:sz w:val="24"/>
        </w:rPr>
        <w:t xml:space="preserve">Committee </w:t>
      </w:r>
      <w:r w:rsidRPr="009909BA">
        <w:rPr>
          <w:rFonts w:ascii="Arial" w:hAnsi="Arial" w:cs="Arial"/>
          <w:color w:val="000000" w:themeColor="text1"/>
          <w:sz w:val="24"/>
        </w:rPr>
        <w:t>as appropriate.</w:t>
      </w:r>
    </w:p>
    <w:p w14:paraId="01FA4EE4" w14:textId="77777777" w:rsidR="00604493" w:rsidRPr="009909BA" w:rsidRDefault="00604493" w:rsidP="00625B53">
      <w:pPr>
        <w:rPr>
          <w:rFonts w:ascii="Arial" w:hAnsi="Arial" w:cs="Arial"/>
          <w:color w:val="000000" w:themeColor="text1"/>
          <w:sz w:val="24"/>
        </w:rPr>
      </w:pPr>
    </w:p>
    <w:p w14:paraId="31CDAD93" w14:textId="600F227E" w:rsidR="00106F62" w:rsidRPr="009909BA" w:rsidRDefault="00604493" w:rsidP="00106F62">
      <w:pPr>
        <w:pStyle w:val="Heading2"/>
        <w:keepLines w:val="0"/>
        <w:numPr>
          <w:ilvl w:val="0"/>
          <w:numId w:val="42"/>
        </w:numPr>
        <w:spacing w:before="0"/>
        <w:ind w:left="284" w:hanging="710"/>
        <w:rPr>
          <w:rFonts w:ascii="Arial" w:hAnsi="Arial" w:cs="Arial"/>
          <w:b/>
          <w:bCs/>
          <w:color w:val="000000" w:themeColor="text1"/>
          <w:sz w:val="24"/>
          <w:szCs w:val="24"/>
        </w:rPr>
      </w:pPr>
      <w:r w:rsidRPr="009909BA">
        <w:rPr>
          <w:rFonts w:ascii="Arial" w:hAnsi="Arial" w:cs="Arial"/>
          <w:b/>
          <w:bCs/>
          <w:color w:val="000000" w:themeColor="text1"/>
          <w:sz w:val="24"/>
          <w:szCs w:val="24"/>
        </w:rPr>
        <w:t>Chair</w:t>
      </w:r>
    </w:p>
    <w:p w14:paraId="3FAB2B7E" w14:textId="77777777" w:rsidR="00106F62" w:rsidRPr="009909BA" w:rsidRDefault="00106F62" w:rsidP="00106F62">
      <w:pPr>
        <w:rPr>
          <w:rFonts w:ascii="Arial" w:hAnsi="Arial" w:cs="Arial"/>
          <w:sz w:val="24"/>
        </w:rPr>
      </w:pPr>
    </w:p>
    <w:p w14:paraId="61B617F7" w14:textId="41D87488" w:rsidR="00604493" w:rsidRPr="009909BA" w:rsidRDefault="00604493" w:rsidP="00106F62">
      <w:pPr>
        <w:pStyle w:val="ListParagraph"/>
        <w:ind w:left="284"/>
        <w:rPr>
          <w:rFonts w:ascii="Arial" w:hAnsi="Arial" w:cs="Arial"/>
          <w:color w:val="000000" w:themeColor="text1"/>
          <w:sz w:val="24"/>
        </w:rPr>
      </w:pPr>
      <w:r w:rsidRPr="009909BA">
        <w:rPr>
          <w:rFonts w:ascii="Arial" w:hAnsi="Arial" w:cs="Arial"/>
          <w:color w:val="000000" w:themeColor="text1"/>
          <w:sz w:val="24"/>
        </w:rPr>
        <w:t xml:space="preserve">The Chair of the Committee to be </w:t>
      </w:r>
      <w:r w:rsidR="00C07876" w:rsidRPr="009909BA">
        <w:rPr>
          <w:rFonts w:ascii="Arial" w:hAnsi="Arial" w:cs="Arial"/>
          <w:color w:val="000000" w:themeColor="text1"/>
          <w:sz w:val="24"/>
        </w:rPr>
        <w:t>elected annually from among the Committee membership</w:t>
      </w:r>
      <w:r w:rsidRPr="009909BA">
        <w:rPr>
          <w:rFonts w:ascii="Arial" w:hAnsi="Arial" w:cs="Arial"/>
          <w:color w:val="000000" w:themeColor="text1"/>
          <w:sz w:val="24"/>
        </w:rPr>
        <w:t>.</w:t>
      </w:r>
    </w:p>
    <w:p w14:paraId="21C23D24" w14:textId="77777777" w:rsidR="00604493" w:rsidRPr="009909BA" w:rsidRDefault="00604493" w:rsidP="00625B53">
      <w:pPr>
        <w:rPr>
          <w:rFonts w:ascii="Arial" w:hAnsi="Arial" w:cs="Arial"/>
          <w:color w:val="000000" w:themeColor="text1"/>
          <w:sz w:val="24"/>
        </w:rPr>
      </w:pPr>
    </w:p>
    <w:p w14:paraId="1AA92596" w14:textId="77777777" w:rsidR="00106F62" w:rsidRPr="009909BA" w:rsidRDefault="00604493" w:rsidP="00106F62">
      <w:pPr>
        <w:pStyle w:val="Heading2"/>
        <w:keepLines w:val="0"/>
        <w:numPr>
          <w:ilvl w:val="0"/>
          <w:numId w:val="42"/>
        </w:numPr>
        <w:spacing w:before="0"/>
        <w:ind w:left="284" w:hanging="710"/>
        <w:rPr>
          <w:rFonts w:ascii="Arial" w:hAnsi="Arial" w:cs="Arial"/>
          <w:color w:val="000000" w:themeColor="text1"/>
          <w:sz w:val="24"/>
          <w:szCs w:val="24"/>
        </w:rPr>
      </w:pPr>
      <w:r w:rsidRPr="009909BA">
        <w:rPr>
          <w:rFonts w:ascii="Arial" w:hAnsi="Arial" w:cs="Arial"/>
          <w:b/>
          <w:bCs/>
          <w:color w:val="000000" w:themeColor="text1"/>
          <w:sz w:val="24"/>
          <w:szCs w:val="24"/>
        </w:rPr>
        <w:t>Quorum</w:t>
      </w:r>
      <w:r w:rsidR="00106F62" w:rsidRPr="009909BA">
        <w:rPr>
          <w:rFonts w:ascii="Arial" w:hAnsi="Arial" w:cs="Arial"/>
          <w:b/>
          <w:bCs/>
          <w:color w:val="000000" w:themeColor="text1"/>
          <w:sz w:val="24"/>
          <w:szCs w:val="24"/>
        </w:rPr>
        <w:br/>
      </w:r>
    </w:p>
    <w:p w14:paraId="743A8D66" w14:textId="4AAE4566" w:rsidR="00604493" w:rsidRPr="009909BA" w:rsidRDefault="00604493" w:rsidP="00106F62">
      <w:pPr>
        <w:pStyle w:val="Heading2"/>
        <w:keepLines w:val="0"/>
        <w:spacing w:before="0"/>
        <w:ind w:left="284"/>
        <w:rPr>
          <w:rFonts w:ascii="Arial" w:hAnsi="Arial" w:cs="Arial"/>
          <w:color w:val="000000" w:themeColor="text1"/>
          <w:sz w:val="24"/>
          <w:szCs w:val="24"/>
        </w:rPr>
      </w:pPr>
      <w:r w:rsidRPr="009909BA">
        <w:rPr>
          <w:rFonts w:ascii="Arial" w:hAnsi="Arial" w:cs="Arial"/>
          <w:color w:val="000000" w:themeColor="text1"/>
          <w:sz w:val="24"/>
          <w:szCs w:val="24"/>
        </w:rPr>
        <w:t>Three members.</w:t>
      </w:r>
    </w:p>
    <w:p w14:paraId="054F7D77" w14:textId="77777777" w:rsidR="00604493" w:rsidRPr="009909BA" w:rsidRDefault="00604493" w:rsidP="00625B53">
      <w:pPr>
        <w:rPr>
          <w:rFonts w:ascii="Arial" w:hAnsi="Arial" w:cs="Arial"/>
          <w:color w:val="000000" w:themeColor="text1"/>
          <w:sz w:val="24"/>
        </w:rPr>
      </w:pPr>
    </w:p>
    <w:p w14:paraId="558CF800" w14:textId="77777777" w:rsidR="00604493" w:rsidRPr="009909BA" w:rsidRDefault="00604493" w:rsidP="00823BFE">
      <w:pPr>
        <w:pStyle w:val="Heading2"/>
        <w:keepLines w:val="0"/>
        <w:numPr>
          <w:ilvl w:val="0"/>
          <w:numId w:val="42"/>
        </w:numPr>
        <w:spacing w:before="0"/>
        <w:ind w:left="284" w:hanging="710"/>
        <w:rPr>
          <w:rFonts w:ascii="Arial" w:hAnsi="Arial" w:cs="Arial"/>
          <w:b/>
          <w:bCs/>
          <w:color w:val="000000" w:themeColor="text1"/>
          <w:sz w:val="24"/>
          <w:szCs w:val="24"/>
        </w:rPr>
      </w:pPr>
      <w:r w:rsidRPr="009909BA">
        <w:rPr>
          <w:rFonts w:ascii="Arial" w:hAnsi="Arial" w:cs="Arial"/>
          <w:b/>
          <w:bCs/>
          <w:color w:val="000000" w:themeColor="text1"/>
          <w:sz w:val="24"/>
          <w:szCs w:val="24"/>
        </w:rPr>
        <w:t>Frequency of Meetings</w:t>
      </w:r>
    </w:p>
    <w:p w14:paraId="1EF9AF44" w14:textId="77777777" w:rsidR="00604493" w:rsidRPr="009909BA" w:rsidRDefault="00604493" w:rsidP="00625B53">
      <w:pPr>
        <w:rPr>
          <w:rFonts w:ascii="Arial" w:hAnsi="Arial" w:cs="Arial"/>
          <w:sz w:val="24"/>
        </w:rPr>
      </w:pPr>
    </w:p>
    <w:p w14:paraId="1E16B3CE" w14:textId="77777777" w:rsidR="00604493" w:rsidRPr="009909BA" w:rsidRDefault="00604493" w:rsidP="00625B53">
      <w:pPr>
        <w:pStyle w:val="ListParagraph"/>
        <w:numPr>
          <w:ilvl w:val="0"/>
          <w:numId w:val="43"/>
        </w:numPr>
        <w:ind w:left="0"/>
        <w:rPr>
          <w:rFonts w:ascii="Arial" w:hAnsi="Arial" w:cs="Arial"/>
          <w:vanish/>
          <w:sz w:val="24"/>
        </w:rPr>
      </w:pPr>
    </w:p>
    <w:p w14:paraId="7EFC4F9E" w14:textId="30874F5E" w:rsidR="00625B53" w:rsidRPr="009909BA" w:rsidRDefault="00934F56" w:rsidP="00106F62">
      <w:pPr>
        <w:pStyle w:val="ListParagraph"/>
        <w:ind w:left="284"/>
        <w:rPr>
          <w:rFonts w:ascii="Arial" w:hAnsi="Arial" w:cs="Arial"/>
          <w:color w:val="000000" w:themeColor="text1"/>
          <w:sz w:val="24"/>
        </w:rPr>
      </w:pPr>
      <w:r w:rsidRPr="009909BA">
        <w:rPr>
          <w:rFonts w:ascii="Arial" w:hAnsi="Arial" w:cs="Arial"/>
          <w:color w:val="000000" w:themeColor="text1"/>
          <w:sz w:val="24"/>
        </w:rPr>
        <w:t>At least three meetings per year and n</w:t>
      </w:r>
      <w:r w:rsidR="00604493" w:rsidRPr="009909BA">
        <w:rPr>
          <w:rFonts w:ascii="Arial" w:hAnsi="Arial" w:cs="Arial"/>
          <w:color w:val="000000" w:themeColor="text1"/>
          <w:sz w:val="24"/>
        </w:rPr>
        <w:t xml:space="preserve">ormally one meeting </w:t>
      </w:r>
      <w:r w:rsidR="00C07876" w:rsidRPr="009909BA">
        <w:rPr>
          <w:rFonts w:ascii="Arial" w:hAnsi="Arial" w:cs="Arial"/>
          <w:color w:val="000000" w:themeColor="text1"/>
          <w:sz w:val="24"/>
        </w:rPr>
        <w:t xml:space="preserve">per term. </w:t>
      </w:r>
      <w:r w:rsidR="004E72D1" w:rsidRPr="009909BA">
        <w:rPr>
          <w:rFonts w:ascii="Arial" w:hAnsi="Arial" w:cs="Arial"/>
          <w:color w:val="000000" w:themeColor="text1"/>
          <w:sz w:val="24"/>
        </w:rPr>
        <w:t>The Committee will also convene as necessary should the need arise as a result of emerging concerns about policy or practice.</w:t>
      </w:r>
      <w:r w:rsidR="00625B53" w:rsidRPr="009909BA">
        <w:rPr>
          <w:rFonts w:ascii="Arial" w:hAnsi="Arial" w:cs="Arial"/>
          <w:color w:val="000000" w:themeColor="text1"/>
          <w:sz w:val="24"/>
        </w:rPr>
        <w:br/>
      </w:r>
    </w:p>
    <w:p w14:paraId="6F533A50" w14:textId="164BA5F6" w:rsidR="00823BFE" w:rsidRPr="009909BA" w:rsidRDefault="00604493" w:rsidP="00823BFE">
      <w:pPr>
        <w:pStyle w:val="Heading2"/>
        <w:keepLines w:val="0"/>
        <w:numPr>
          <w:ilvl w:val="0"/>
          <w:numId w:val="42"/>
        </w:numPr>
        <w:spacing w:before="0"/>
        <w:ind w:left="284" w:hanging="710"/>
        <w:rPr>
          <w:rFonts w:ascii="Arial" w:hAnsi="Arial" w:cs="Arial"/>
          <w:b/>
          <w:bCs/>
          <w:color w:val="000000" w:themeColor="text1"/>
          <w:sz w:val="24"/>
          <w:szCs w:val="24"/>
        </w:rPr>
      </w:pPr>
      <w:r w:rsidRPr="009909BA">
        <w:rPr>
          <w:rFonts w:ascii="Arial" w:hAnsi="Arial" w:cs="Arial"/>
          <w:b/>
          <w:bCs/>
          <w:color w:val="000000" w:themeColor="text1"/>
          <w:sz w:val="24"/>
          <w:szCs w:val="24"/>
        </w:rPr>
        <w:t>Terms of Reference</w:t>
      </w:r>
      <w:r w:rsidR="00625B53" w:rsidRPr="009909BA">
        <w:rPr>
          <w:rFonts w:ascii="Arial" w:hAnsi="Arial" w:cs="Arial"/>
          <w:b/>
          <w:bCs/>
          <w:color w:val="000000" w:themeColor="text1"/>
          <w:sz w:val="24"/>
          <w:szCs w:val="24"/>
        </w:rPr>
        <w:br/>
      </w:r>
      <w:r w:rsidR="00625B53" w:rsidRPr="009909BA">
        <w:rPr>
          <w:rFonts w:ascii="Arial" w:hAnsi="Arial" w:cs="Arial"/>
          <w:b/>
          <w:bCs/>
          <w:color w:val="000000" w:themeColor="text1"/>
          <w:sz w:val="24"/>
          <w:szCs w:val="24"/>
        </w:rPr>
        <w:br/>
      </w:r>
      <w:r w:rsidR="0015434B" w:rsidRPr="009909BA">
        <w:rPr>
          <w:rFonts w:ascii="Arial" w:eastAsia="Times New Roman" w:hAnsi="Arial" w:cs="Arial"/>
          <w:color w:val="000000" w:themeColor="text1"/>
          <w:sz w:val="24"/>
          <w:szCs w:val="24"/>
        </w:rPr>
        <w:t xml:space="preserve">The Committee has two main functions, which are closely </w:t>
      </w:r>
      <w:r w:rsidR="00D53B4E" w:rsidRPr="009909BA">
        <w:rPr>
          <w:rFonts w:ascii="Arial" w:eastAsia="Times New Roman" w:hAnsi="Arial" w:cs="Arial"/>
          <w:color w:val="000000" w:themeColor="text1"/>
          <w:sz w:val="24"/>
          <w:szCs w:val="24"/>
        </w:rPr>
        <w:t>relat</w:t>
      </w:r>
      <w:r w:rsidR="0015434B" w:rsidRPr="009909BA">
        <w:rPr>
          <w:rFonts w:ascii="Arial" w:eastAsia="Times New Roman" w:hAnsi="Arial" w:cs="Arial"/>
          <w:color w:val="000000" w:themeColor="text1"/>
          <w:sz w:val="24"/>
          <w:szCs w:val="24"/>
        </w:rPr>
        <w:t>ed:</w:t>
      </w:r>
    </w:p>
    <w:p w14:paraId="64F24D27" w14:textId="77777777" w:rsidR="00625B53" w:rsidRPr="009909BA" w:rsidRDefault="00625B53" w:rsidP="008C7FB0">
      <w:pPr>
        <w:rPr>
          <w:sz w:val="24"/>
        </w:rPr>
      </w:pPr>
    </w:p>
    <w:p w14:paraId="55BB99CB" w14:textId="016A8A95" w:rsidR="004E72D1" w:rsidRPr="009909BA" w:rsidRDefault="0015434B" w:rsidP="00625B53">
      <w:pPr>
        <w:pStyle w:val="Heading2"/>
        <w:keepLines w:val="0"/>
        <w:numPr>
          <w:ilvl w:val="1"/>
          <w:numId w:val="42"/>
        </w:numPr>
        <w:spacing w:before="0"/>
        <w:ind w:left="284" w:hanging="710"/>
        <w:rPr>
          <w:rFonts w:ascii="Arial" w:hAnsi="Arial" w:cs="Arial"/>
          <w:b/>
          <w:bCs/>
          <w:color w:val="000000" w:themeColor="text1"/>
          <w:sz w:val="24"/>
          <w:szCs w:val="24"/>
        </w:rPr>
      </w:pPr>
      <w:r w:rsidRPr="009909BA">
        <w:rPr>
          <w:rFonts w:ascii="Arial" w:hAnsi="Arial" w:cs="Arial"/>
          <w:color w:val="000000" w:themeColor="text1"/>
          <w:sz w:val="24"/>
          <w:szCs w:val="24"/>
        </w:rPr>
        <w:t>It</w:t>
      </w:r>
      <w:r w:rsidR="004E72D1" w:rsidRPr="009909BA">
        <w:rPr>
          <w:rFonts w:ascii="Arial" w:hAnsi="Arial" w:cs="Arial"/>
          <w:color w:val="000000" w:themeColor="text1"/>
          <w:sz w:val="24"/>
          <w:szCs w:val="24"/>
        </w:rPr>
        <w:t xml:space="preserve"> support</w:t>
      </w:r>
      <w:r w:rsidRPr="009909BA">
        <w:rPr>
          <w:rFonts w:ascii="Arial" w:hAnsi="Arial" w:cs="Arial"/>
          <w:color w:val="000000" w:themeColor="text1"/>
          <w:sz w:val="24"/>
          <w:szCs w:val="24"/>
        </w:rPr>
        <w:t>s</w:t>
      </w:r>
      <w:r w:rsidR="004E72D1" w:rsidRPr="009909BA">
        <w:rPr>
          <w:rFonts w:ascii="Arial" w:hAnsi="Arial" w:cs="Arial"/>
          <w:color w:val="000000" w:themeColor="text1"/>
          <w:sz w:val="24"/>
          <w:szCs w:val="24"/>
        </w:rPr>
        <w:t xml:space="preserve"> the nominated Governor for Safeguarding in providing assurance to the Corporation</w:t>
      </w:r>
      <w:r w:rsidRPr="009909BA">
        <w:rPr>
          <w:rFonts w:ascii="Arial" w:hAnsi="Arial" w:cs="Arial"/>
          <w:color w:val="000000" w:themeColor="text1"/>
          <w:sz w:val="24"/>
          <w:szCs w:val="24"/>
        </w:rPr>
        <w:t xml:space="preserve"> that the College is complian</w:t>
      </w:r>
      <w:r w:rsidR="00F552B8" w:rsidRPr="009909BA">
        <w:rPr>
          <w:rFonts w:ascii="Arial" w:hAnsi="Arial" w:cs="Arial"/>
          <w:color w:val="000000" w:themeColor="text1"/>
          <w:sz w:val="24"/>
          <w:szCs w:val="24"/>
        </w:rPr>
        <w:t xml:space="preserve">t </w:t>
      </w:r>
      <w:r w:rsidRPr="009909BA">
        <w:rPr>
          <w:rFonts w:ascii="Arial" w:hAnsi="Arial" w:cs="Arial"/>
          <w:color w:val="000000" w:themeColor="text1"/>
          <w:sz w:val="24"/>
          <w:szCs w:val="24"/>
        </w:rPr>
        <w:t>with regulations, the law</w:t>
      </w:r>
      <w:r w:rsidR="00934F56" w:rsidRPr="009909BA">
        <w:rPr>
          <w:rFonts w:ascii="Arial" w:hAnsi="Arial" w:cs="Arial"/>
          <w:color w:val="000000" w:themeColor="text1"/>
          <w:sz w:val="24"/>
          <w:szCs w:val="24"/>
        </w:rPr>
        <w:t>, statutory responsibilities set out in Keeping Children Safe in Educ</w:t>
      </w:r>
      <w:r w:rsidR="00D53D16" w:rsidRPr="009909BA">
        <w:rPr>
          <w:rFonts w:ascii="Arial" w:hAnsi="Arial" w:cs="Arial"/>
          <w:color w:val="000000" w:themeColor="text1"/>
          <w:sz w:val="24"/>
          <w:szCs w:val="24"/>
        </w:rPr>
        <w:t>a</w:t>
      </w:r>
      <w:r w:rsidR="00934F56" w:rsidRPr="009909BA">
        <w:rPr>
          <w:rFonts w:ascii="Arial" w:hAnsi="Arial" w:cs="Arial"/>
          <w:color w:val="000000" w:themeColor="text1"/>
          <w:sz w:val="24"/>
          <w:szCs w:val="24"/>
        </w:rPr>
        <w:t>tion</w:t>
      </w:r>
      <w:r w:rsidRPr="009909BA">
        <w:rPr>
          <w:rFonts w:ascii="Arial" w:hAnsi="Arial" w:cs="Arial"/>
          <w:color w:val="000000" w:themeColor="text1"/>
          <w:sz w:val="24"/>
          <w:szCs w:val="24"/>
        </w:rPr>
        <w:t xml:space="preserve"> and Ofsted expectations in respect of safeguarding, including</w:t>
      </w:r>
      <w:r w:rsidR="004E72D1" w:rsidRPr="009909BA">
        <w:rPr>
          <w:rFonts w:ascii="Arial" w:hAnsi="Arial" w:cs="Arial"/>
          <w:color w:val="000000" w:themeColor="text1"/>
          <w:sz w:val="24"/>
          <w:szCs w:val="24"/>
        </w:rPr>
        <w:t>:</w:t>
      </w:r>
    </w:p>
    <w:p w14:paraId="1907E647" w14:textId="3FF770B5" w:rsidR="00604493" w:rsidRPr="009909BA" w:rsidRDefault="00604493" w:rsidP="00625B53">
      <w:pPr>
        <w:pStyle w:val="Default"/>
        <w:rPr>
          <w:rFonts w:ascii="Arial" w:hAnsi="Arial" w:cs="Arial"/>
        </w:rPr>
      </w:pPr>
    </w:p>
    <w:p w14:paraId="5F19E9FD" w14:textId="1E22A388" w:rsidR="00A66015" w:rsidRPr="009909BA" w:rsidRDefault="00A66015" w:rsidP="00106F62">
      <w:pPr>
        <w:numPr>
          <w:ilvl w:val="1"/>
          <w:numId w:val="41"/>
        </w:numPr>
        <w:ind w:left="851" w:hanging="567"/>
        <w:rPr>
          <w:rFonts w:ascii="Arial" w:hAnsi="Arial" w:cs="Arial"/>
          <w:sz w:val="24"/>
        </w:rPr>
      </w:pPr>
      <w:r w:rsidRPr="009909BA">
        <w:rPr>
          <w:rFonts w:ascii="Arial" w:hAnsi="Arial" w:cs="Arial"/>
          <w:sz w:val="24"/>
        </w:rPr>
        <w:t>T</w:t>
      </w:r>
      <w:r w:rsidR="00F450E8" w:rsidRPr="009909BA">
        <w:rPr>
          <w:rFonts w:ascii="Arial" w:hAnsi="Arial" w:cs="Arial"/>
          <w:sz w:val="24"/>
        </w:rPr>
        <w:t>hat t</w:t>
      </w:r>
      <w:r w:rsidRPr="009909BA">
        <w:rPr>
          <w:rFonts w:ascii="Arial" w:hAnsi="Arial" w:cs="Arial"/>
          <w:sz w:val="24"/>
        </w:rPr>
        <w:t>here is a whole college approach to safeguarding, with safeguarding and child protection at the forefront of, and underpinning, all relevant aspects of process and policy development;</w:t>
      </w:r>
    </w:p>
    <w:p w14:paraId="00327198" w14:textId="4EA2B9AF" w:rsidR="0016613F" w:rsidRPr="009909BA" w:rsidRDefault="0016613F" w:rsidP="00106F62">
      <w:pPr>
        <w:numPr>
          <w:ilvl w:val="1"/>
          <w:numId w:val="41"/>
        </w:numPr>
        <w:ind w:left="851" w:hanging="567"/>
        <w:rPr>
          <w:rFonts w:ascii="Arial" w:hAnsi="Arial" w:cs="Arial"/>
          <w:sz w:val="24"/>
        </w:rPr>
      </w:pPr>
      <w:r w:rsidRPr="009909BA">
        <w:rPr>
          <w:rFonts w:ascii="Arial" w:hAnsi="Arial" w:cs="Arial"/>
          <w:sz w:val="24"/>
        </w:rPr>
        <w:t>That there is a whole-college approach to sexual violence and sexual harassment;</w:t>
      </w:r>
    </w:p>
    <w:p w14:paraId="2A3C902A" w14:textId="77777777" w:rsidR="001A6367" w:rsidRPr="009909BA" w:rsidRDefault="00F450E8" w:rsidP="00106F62">
      <w:pPr>
        <w:numPr>
          <w:ilvl w:val="1"/>
          <w:numId w:val="41"/>
        </w:numPr>
        <w:ind w:left="851" w:hanging="567"/>
        <w:rPr>
          <w:rFonts w:ascii="Arial" w:hAnsi="Arial" w:cs="Arial"/>
          <w:sz w:val="24"/>
        </w:rPr>
      </w:pPr>
      <w:r w:rsidRPr="009909BA">
        <w:rPr>
          <w:rFonts w:ascii="Arial" w:hAnsi="Arial" w:cs="Arial"/>
          <w:sz w:val="24"/>
        </w:rPr>
        <w:t>That c</w:t>
      </w:r>
      <w:r w:rsidR="001A6367" w:rsidRPr="009909BA">
        <w:rPr>
          <w:rFonts w:ascii="Arial" w:hAnsi="Arial" w:cs="Arial"/>
          <w:sz w:val="24"/>
        </w:rPr>
        <w:t>hildren and learners are protected and feel safe;</w:t>
      </w:r>
    </w:p>
    <w:p w14:paraId="70735AB9" w14:textId="77777777" w:rsidR="001A6367" w:rsidRPr="009909BA" w:rsidRDefault="00F450E8" w:rsidP="00106F62">
      <w:pPr>
        <w:numPr>
          <w:ilvl w:val="1"/>
          <w:numId w:val="41"/>
        </w:numPr>
        <w:ind w:left="851" w:hanging="567"/>
        <w:rPr>
          <w:rFonts w:ascii="Arial" w:hAnsi="Arial" w:cs="Arial"/>
          <w:sz w:val="24"/>
        </w:rPr>
      </w:pPr>
      <w:r w:rsidRPr="009909BA">
        <w:rPr>
          <w:rFonts w:ascii="Arial" w:hAnsi="Arial" w:cs="Arial"/>
          <w:sz w:val="24"/>
        </w:rPr>
        <w:t>That c</w:t>
      </w:r>
      <w:r w:rsidR="00A66015" w:rsidRPr="009909BA">
        <w:rPr>
          <w:rFonts w:ascii="Arial" w:hAnsi="Arial" w:cs="Arial"/>
          <w:sz w:val="24"/>
        </w:rPr>
        <w:t xml:space="preserve">hildren and learners </w:t>
      </w:r>
      <w:r w:rsidR="001A6367" w:rsidRPr="009909BA">
        <w:rPr>
          <w:rFonts w:ascii="Arial" w:hAnsi="Arial" w:cs="Arial"/>
          <w:sz w:val="24"/>
        </w:rPr>
        <w:t>know how to complain and how to report abuse - and when they do, there is a robust and proactive response;</w:t>
      </w:r>
    </w:p>
    <w:p w14:paraId="146C4DAA" w14:textId="12ABB416" w:rsidR="004E72D1" w:rsidRPr="009909BA" w:rsidRDefault="001A6367" w:rsidP="00106F62">
      <w:pPr>
        <w:numPr>
          <w:ilvl w:val="1"/>
          <w:numId w:val="41"/>
        </w:numPr>
        <w:ind w:left="851" w:hanging="567"/>
        <w:rPr>
          <w:rFonts w:ascii="Arial" w:hAnsi="Arial" w:cs="Arial"/>
          <w:sz w:val="24"/>
        </w:rPr>
      </w:pPr>
      <w:r w:rsidRPr="009909BA">
        <w:rPr>
          <w:rFonts w:ascii="Arial" w:hAnsi="Arial" w:cs="Arial"/>
          <w:sz w:val="24"/>
        </w:rPr>
        <w:t>T</w:t>
      </w:r>
      <w:r w:rsidR="00F450E8" w:rsidRPr="009909BA">
        <w:rPr>
          <w:rFonts w:ascii="Arial" w:hAnsi="Arial" w:cs="Arial"/>
          <w:sz w:val="24"/>
        </w:rPr>
        <w:t>hat t</w:t>
      </w:r>
      <w:r w:rsidR="004E72D1" w:rsidRPr="009909BA">
        <w:rPr>
          <w:rFonts w:ascii="Arial" w:hAnsi="Arial" w:cs="Arial"/>
          <w:sz w:val="24"/>
        </w:rPr>
        <w:t>here are appropriate</w:t>
      </w:r>
      <w:r w:rsidRPr="009909BA">
        <w:rPr>
          <w:rFonts w:ascii="Arial" w:hAnsi="Arial" w:cs="Arial"/>
          <w:sz w:val="24"/>
        </w:rPr>
        <w:t xml:space="preserve"> child protection and staff behaviour</w:t>
      </w:r>
      <w:r w:rsidR="004E72D1" w:rsidRPr="009909BA">
        <w:rPr>
          <w:rFonts w:ascii="Arial" w:hAnsi="Arial" w:cs="Arial"/>
          <w:sz w:val="24"/>
        </w:rPr>
        <w:t xml:space="preserve"> policies and procedures in place</w:t>
      </w:r>
      <w:r w:rsidRPr="009909BA">
        <w:rPr>
          <w:rFonts w:ascii="Arial" w:hAnsi="Arial" w:cs="Arial"/>
          <w:sz w:val="24"/>
        </w:rPr>
        <w:t>;</w:t>
      </w:r>
    </w:p>
    <w:p w14:paraId="19EC4050" w14:textId="60286BC9" w:rsidR="001A6367" w:rsidRPr="009909BA" w:rsidRDefault="001A6367" w:rsidP="00106F62">
      <w:pPr>
        <w:numPr>
          <w:ilvl w:val="1"/>
          <w:numId w:val="41"/>
        </w:numPr>
        <w:ind w:left="851" w:hanging="567"/>
        <w:rPr>
          <w:rFonts w:ascii="Arial" w:hAnsi="Arial" w:cs="Arial"/>
          <w:sz w:val="24"/>
        </w:rPr>
      </w:pPr>
      <w:r w:rsidRPr="009909BA">
        <w:rPr>
          <w:rFonts w:ascii="Arial" w:hAnsi="Arial" w:cs="Arial"/>
          <w:color w:val="0B0C0C"/>
          <w:sz w:val="24"/>
          <w:shd w:val="clear" w:color="auto" w:fill="FFFFFF"/>
        </w:rPr>
        <w:t>T</w:t>
      </w:r>
      <w:r w:rsidR="00F450E8" w:rsidRPr="009909BA">
        <w:rPr>
          <w:rFonts w:ascii="Arial" w:hAnsi="Arial" w:cs="Arial"/>
          <w:color w:val="0B0C0C"/>
          <w:sz w:val="24"/>
          <w:shd w:val="clear" w:color="auto" w:fill="FFFFFF"/>
        </w:rPr>
        <w:t>hat t</w:t>
      </w:r>
      <w:r w:rsidRPr="009909BA">
        <w:rPr>
          <w:rFonts w:ascii="Arial" w:hAnsi="Arial" w:cs="Arial"/>
          <w:color w:val="0B0C0C"/>
          <w:sz w:val="24"/>
          <w:shd w:val="clear" w:color="auto" w:fill="FFFFFF"/>
        </w:rPr>
        <w:t>here are effective policies for tackling bullying, sexual harassment, online sexual abuse and sexual violence between children and learners;</w:t>
      </w:r>
    </w:p>
    <w:p w14:paraId="176BF077" w14:textId="09BBD5EA" w:rsidR="004E72D1" w:rsidRPr="009909BA" w:rsidRDefault="00F450E8" w:rsidP="00106F62">
      <w:pPr>
        <w:numPr>
          <w:ilvl w:val="1"/>
          <w:numId w:val="41"/>
        </w:numPr>
        <w:ind w:left="851" w:hanging="567"/>
        <w:rPr>
          <w:rFonts w:ascii="Arial" w:hAnsi="Arial" w:cs="Arial"/>
          <w:sz w:val="24"/>
        </w:rPr>
      </w:pPr>
      <w:r w:rsidRPr="009909BA">
        <w:rPr>
          <w:rFonts w:ascii="Arial" w:hAnsi="Arial" w:cs="Arial"/>
          <w:sz w:val="24"/>
        </w:rPr>
        <w:t>That s</w:t>
      </w:r>
      <w:r w:rsidR="004E72D1" w:rsidRPr="009909BA">
        <w:rPr>
          <w:rFonts w:ascii="Arial" w:hAnsi="Arial" w:cs="Arial"/>
          <w:sz w:val="24"/>
        </w:rPr>
        <w:t>afeguarding and child protection training in the College</w:t>
      </w:r>
      <w:r w:rsidR="001A6367" w:rsidRPr="009909BA">
        <w:rPr>
          <w:rFonts w:ascii="Arial" w:hAnsi="Arial" w:cs="Arial"/>
          <w:sz w:val="24"/>
        </w:rPr>
        <w:t xml:space="preserve"> (including Governor training)</w:t>
      </w:r>
      <w:r w:rsidR="004E72D1" w:rsidRPr="009909BA">
        <w:rPr>
          <w:rFonts w:ascii="Arial" w:hAnsi="Arial" w:cs="Arial"/>
          <w:sz w:val="24"/>
        </w:rPr>
        <w:t xml:space="preserve"> is effective and compliant with the law;</w:t>
      </w:r>
    </w:p>
    <w:p w14:paraId="22F4CFF0" w14:textId="647F1B95" w:rsidR="004E72D1" w:rsidRPr="009909BA" w:rsidRDefault="00F450E8" w:rsidP="00106F62">
      <w:pPr>
        <w:numPr>
          <w:ilvl w:val="1"/>
          <w:numId w:val="41"/>
        </w:numPr>
        <w:ind w:left="851" w:hanging="567"/>
        <w:rPr>
          <w:rFonts w:ascii="Arial" w:hAnsi="Arial" w:cs="Arial"/>
          <w:sz w:val="24"/>
        </w:rPr>
      </w:pPr>
      <w:r w:rsidRPr="009909BA">
        <w:rPr>
          <w:rFonts w:ascii="Arial" w:hAnsi="Arial" w:cs="Arial"/>
          <w:sz w:val="24"/>
        </w:rPr>
        <w:t>That w</w:t>
      </w:r>
      <w:r w:rsidR="001A6367" w:rsidRPr="009909BA">
        <w:rPr>
          <w:rFonts w:ascii="Arial" w:hAnsi="Arial" w:cs="Arial"/>
          <w:sz w:val="24"/>
        </w:rPr>
        <w:t>ritten records</w:t>
      </w:r>
      <w:r w:rsidR="00F552B8" w:rsidRPr="009909BA">
        <w:rPr>
          <w:rFonts w:ascii="Arial" w:hAnsi="Arial" w:cs="Arial"/>
          <w:sz w:val="24"/>
        </w:rPr>
        <w:t>, including the Single Central Record,</w:t>
      </w:r>
      <w:r w:rsidR="001A6367" w:rsidRPr="009909BA">
        <w:rPr>
          <w:rFonts w:ascii="Arial" w:hAnsi="Arial" w:cs="Arial"/>
          <w:sz w:val="24"/>
        </w:rPr>
        <w:t xml:space="preserve"> are made in an appropriate and timely way</w:t>
      </w:r>
      <w:r w:rsidRPr="009909BA">
        <w:rPr>
          <w:rFonts w:ascii="Arial" w:hAnsi="Arial" w:cs="Arial"/>
          <w:sz w:val="24"/>
        </w:rPr>
        <w:t>,</w:t>
      </w:r>
      <w:r w:rsidR="001A6367" w:rsidRPr="009909BA">
        <w:rPr>
          <w:rFonts w:ascii="Arial" w:hAnsi="Arial" w:cs="Arial"/>
          <w:sz w:val="24"/>
        </w:rPr>
        <w:t xml:space="preserve"> are held securely</w:t>
      </w:r>
      <w:r w:rsidRPr="009909BA">
        <w:rPr>
          <w:rFonts w:ascii="Arial" w:hAnsi="Arial" w:cs="Arial"/>
          <w:sz w:val="24"/>
        </w:rPr>
        <w:t xml:space="preserve">, and shared appropriately, in </w:t>
      </w:r>
      <w:r w:rsidR="004E72D1" w:rsidRPr="009909BA">
        <w:rPr>
          <w:rFonts w:ascii="Arial" w:hAnsi="Arial" w:cs="Arial"/>
          <w:sz w:val="24"/>
        </w:rPr>
        <w:lastRenderedPageBreak/>
        <w:t>compliance with the data protection principles in the processing of personal data for safeguarding purposes;</w:t>
      </w:r>
    </w:p>
    <w:p w14:paraId="2DFDEDBB" w14:textId="58B1553B" w:rsidR="00F552B8" w:rsidRPr="009909BA" w:rsidRDefault="00F552B8" w:rsidP="00106F62">
      <w:pPr>
        <w:numPr>
          <w:ilvl w:val="1"/>
          <w:numId w:val="41"/>
        </w:numPr>
        <w:ind w:left="851" w:hanging="567"/>
        <w:rPr>
          <w:rFonts w:ascii="Arial" w:hAnsi="Arial" w:cs="Arial"/>
          <w:sz w:val="24"/>
        </w:rPr>
      </w:pPr>
      <w:r w:rsidRPr="009909BA">
        <w:rPr>
          <w:rFonts w:ascii="Arial" w:hAnsi="Arial" w:cs="Arial"/>
          <w:sz w:val="24"/>
        </w:rPr>
        <w:t xml:space="preserve">In respect of the Dept for Education’s </w:t>
      </w:r>
      <w:hyperlink r:id="rId11" w:history="1">
        <w:r w:rsidRPr="009909BA">
          <w:rPr>
            <w:rStyle w:val="Hyperlink"/>
            <w:rFonts w:ascii="Arial" w:hAnsi="Arial" w:cs="Arial"/>
            <w:sz w:val="24"/>
          </w:rPr>
          <w:t>Digital and Technology Standards</w:t>
        </w:r>
      </w:hyperlink>
      <w:r w:rsidRPr="009909BA">
        <w:rPr>
          <w:rFonts w:ascii="Arial" w:hAnsi="Arial" w:cs="Arial"/>
          <w:sz w:val="24"/>
        </w:rPr>
        <w:t>:</w:t>
      </w:r>
      <w:r w:rsidR="0004236A" w:rsidRPr="009909BA">
        <w:rPr>
          <w:rFonts w:ascii="Arial" w:hAnsi="Arial" w:cs="Arial"/>
          <w:sz w:val="24"/>
        </w:rPr>
        <w:br/>
      </w:r>
    </w:p>
    <w:p w14:paraId="18C03165" w14:textId="43E89370" w:rsidR="00F552B8" w:rsidRPr="009909BA" w:rsidRDefault="00F552B8" w:rsidP="00106F62">
      <w:pPr>
        <w:numPr>
          <w:ilvl w:val="2"/>
          <w:numId w:val="41"/>
        </w:numPr>
        <w:ind w:left="1276" w:hanging="284"/>
        <w:rPr>
          <w:rFonts w:ascii="Arial" w:hAnsi="Arial" w:cs="Arial"/>
          <w:sz w:val="24"/>
        </w:rPr>
      </w:pPr>
      <w:r w:rsidRPr="009909BA">
        <w:rPr>
          <w:rFonts w:ascii="Arial" w:hAnsi="Arial" w:cs="Arial"/>
          <w:sz w:val="24"/>
        </w:rPr>
        <w:t>Ensure that the Designated Safeguarding Lead takes responsibility for understanding the filtering and monitoring systems and processes in place as part of their role;</w:t>
      </w:r>
    </w:p>
    <w:p w14:paraId="563EAC93" w14:textId="62579548" w:rsidR="00F552B8" w:rsidRPr="009909BA" w:rsidRDefault="00F552B8" w:rsidP="00106F62">
      <w:pPr>
        <w:numPr>
          <w:ilvl w:val="2"/>
          <w:numId w:val="41"/>
        </w:numPr>
        <w:ind w:left="1276" w:hanging="284"/>
        <w:rPr>
          <w:rFonts w:ascii="Arial" w:hAnsi="Arial" w:cs="Arial"/>
          <w:sz w:val="24"/>
        </w:rPr>
      </w:pPr>
      <w:r w:rsidRPr="009909BA">
        <w:rPr>
          <w:rFonts w:ascii="Arial" w:hAnsi="Arial" w:cs="Arial"/>
          <w:sz w:val="24"/>
        </w:rPr>
        <w:t>Gain assurance that the Safeguarding and Child Protection Policy explains how the College approaches filtering and monitoring on devices and networks;</w:t>
      </w:r>
      <w:r w:rsidR="0004236A" w:rsidRPr="009909BA">
        <w:rPr>
          <w:rFonts w:ascii="Arial" w:hAnsi="Arial" w:cs="Arial"/>
          <w:sz w:val="24"/>
        </w:rPr>
        <w:br/>
      </w:r>
    </w:p>
    <w:p w14:paraId="4BCCBF18" w14:textId="24E4387B" w:rsidR="00F552B8" w:rsidRPr="009909BA" w:rsidRDefault="00F552B8" w:rsidP="00106F62">
      <w:pPr>
        <w:numPr>
          <w:ilvl w:val="2"/>
          <w:numId w:val="41"/>
        </w:numPr>
        <w:ind w:left="1276" w:hanging="284"/>
        <w:rPr>
          <w:rFonts w:ascii="Arial" w:hAnsi="Arial" w:cs="Arial"/>
          <w:sz w:val="24"/>
        </w:rPr>
      </w:pPr>
      <w:r w:rsidRPr="009909BA">
        <w:rPr>
          <w:rFonts w:ascii="Arial" w:hAnsi="Arial" w:cs="Arial"/>
          <w:sz w:val="24"/>
        </w:rPr>
        <w:t>Discuss with the IT Team what needs to be done to support the Standards, specifically in terms of:</w:t>
      </w:r>
    </w:p>
    <w:p w14:paraId="1EE1DF96" w14:textId="7A3C5A5D" w:rsidR="00F552B8" w:rsidRPr="009909BA" w:rsidRDefault="00F552B8" w:rsidP="00106F62">
      <w:pPr>
        <w:numPr>
          <w:ilvl w:val="3"/>
          <w:numId w:val="48"/>
        </w:numPr>
        <w:ind w:left="1701"/>
        <w:rPr>
          <w:rFonts w:ascii="Arial" w:hAnsi="Arial" w:cs="Arial"/>
          <w:sz w:val="24"/>
        </w:rPr>
      </w:pPr>
      <w:r w:rsidRPr="009909BA">
        <w:rPr>
          <w:rFonts w:ascii="Arial" w:hAnsi="Arial" w:cs="Arial"/>
          <w:sz w:val="24"/>
        </w:rPr>
        <w:t>identifying and assigning roles and responsibilities to manage filtering and monitoring systems;</w:t>
      </w:r>
    </w:p>
    <w:p w14:paraId="5A4B3F0E" w14:textId="7863AC66" w:rsidR="00F552B8" w:rsidRPr="009909BA" w:rsidRDefault="00F552B8" w:rsidP="00106F62">
      <w:pPr>
        <w:numPr>
          <w:ilvl w:val="3"/>
          <w:numId w:val="48"/>
        </w:numPr>
        <w:ind w:left="1701"/>
        <w:rPr>
          <w:rFonts w:ascii="Arial" w:hAnsi="Arial" w:cs="Arial"/>
          <w:sz w:val="24"/>
        </w:rPr>
      </w:pPr>
      <w:r w:rsidRPr="009909BA">
        <w:rPr>
          <w:rFonts w:ascii="Arial" w:hAnsi="Arial" w:cs="Arial"/>
          <w:sz w:val="24"/>
        </w:rPr>
        <w:t>reviewing filtering and monitoring provision at least annually;</w:t>
      </w:r>
    </w:p>
    <w:p w14:paraId="13BEEA75" w14:textId="4C6D1B0F" w:rsidR="00F552B8" w:rsidRPr="009909BA" w:rsidRDefault="00F552B8" w:rsidP="00106F62">
      <w:pPr>
        <w:numPr>
          <w:ilvl w:val="3"/>
          <w:numId w:val="48"/>
        </w:numPr>
        <w:ind w:left="1701"/>
        <w:rPr>
          <w:rFonts w:ascii="Arial" w:hAnsi="Arial" w:cs="Arial"/>
          <w:sz w:val="24"/>
        </w:rPr>
      </w:pPr>
      <w:r w:rsidRPr="009909BA">
        <w:rPr>
          <w:rFonts w:ascii="Arial" w:hAnsi="Arial" w:cs="Arial"/>
          <w:sz w:val="24"/>
        </w:rPr>
        <w:t>blocking harmful and inappropriate content without unreasonably impacting teaching and learning; and</w:t>
      </w:r>
    </w:p>
    <w:p w14:paraId="14EB6A0A" w14:textId="57B255C3" w:rsidR="00F552B8" w:rsidRPr="009909BA" w:rsidRDefault="00F552B8" w:rsidP="00106F62">
      <w:pPr>
        <w:numPr>
          <w:ilvl w:val="3"/>
          <w:numId w:val="48"/>
        </w:numPr>
        <w:ind w:left="1701"/>
        <w:rPr>
          <w:rFonts w:ascii="Arial" w:hAnsi="Arial" w:cs="Arial"/>
          <w:sz w:val="24"/>
        </w:rPr>
      </w:pPr>
      <w:r w:rsidRPr="009909BA">
        <w:rPr>
          <w:rFonts w:ascii="Arial" w:hAnsi="Arial" w:cs="Arial"/>
          <w:sz w:val="24"/>
        </w:rPr>
        <w:t>having effective monitoring strategies in place that meet its safeguarding needs.</w:t>
      </w:r>
      <w:r w:rsidR="0004236A" w:rsidRPr="009909BA">
        <w:rPr>
          <w:rFonts w:ascii="Arial" w:hAnsi="Arial" w:cs="Arial"/>
          <w:sz w:val="24"/>
        </w:rPr>
        <w:br/>
      </w:r>
    </w:p>
    <w:p w14:paraId="24D9E156" w14:textId="0A32BE11" w:rsidR="004E72D1" w:rsidRPr="009909BA" w:rsidRDefault="00F552B8" w:rsidP="00106F62">
      <w:pPr>
        <w:numPr>
          <w:ilvl w:val="1"/>
          <w:numId w:val="41"/>
        </w:numPr>
        <w:ind w:left="851" w:hanging="567"/>
        <w:rPr>
          <w:rFonts w:ascii="Arial" w:hAnsi="Arial" w:cs="Arial"/>
          <w:sz w:val="24"/>
        </w:rPr>
      </w:pPr>
      <w:r w:rsidRPr="009909BA">
        <w:rPr>
          <w:rFonts w:ascii="Arial" w:hAnsi="Arial" w:cs="Arial"/>
          <w:sz w:val="24"/>
        </w:rPr>
        <w:t>That children and learners are supported to understand</w:t>
      </w:r>
      <w:r w:rsidR="004E72D1" w:rsidRPr="009909BA">
        <w:rPr>
          <w:rFonts w:ascii="Arial" w:hAnsi="Arial" w:cs="Arial"/>
          <w:sz w:val="24"/>
        </w:rPr>
        <w:t xml:space="preserve"> online safety</w:t>
      </w:r>
      <w:r w:rsidRPr="009909BA">
        <w:rPr>
          <w:rFonts w:ascii="Arial" w:hAnsi="Arial" w:cs="Arial"/>
          <w:sz w:val="24"/>
        </w:rPr>
        <w:t xml:space="preserve"> within the </w:t>
      </w:r>
      <w:r w:rsidR="004E72D1" w:rsidRPr="009909BA">
        <w:rPr>
          <w:rFonts w:ascii="Arial" w:hAnsi="Arial" w:cs="Arial"/>
          <w:sz w:val="24"/>
        </w:rPr>
        <w:t>curriculum</w:t>
      </w:r>
      <w:r w:rsidRPr="009909BA">
        <w:rPr>
          <w:rFonts w:ascii="Arial" w:hAnsi="Arial" w:cs="Arial"/>
          <w:sz w:val="24"/>
        </w:rPr>
        <w:t>;</w:t>
      </w:r>
      <w:r w:rsidR="0004236A" w:rsidRPr="009909BA">
        <w:rPr>
          <w:rFonts w:ascii="Arial" w:hAnsi="Arial" w:cs="Arial"/>
          <w:sz w:val="24"/>
        </w:rPr>
        <w:br/>
      </w:r>
    </w:p>
    <w:p w14:paraId="1B1D1E9C" w14:textId="628F7D49" w:rsidR="00F552B8" w:rsidRPr="009909BA" w:rsidRDefault="00F450E8" w:rsidP="00106F62">
      <w:pPr>
        <w:numPr>
          <w:ilvl w:val="1"/>
          <w:numId w:val="41"/>
        </w:numPr>
        <w:ind w:left="851" w:hanging="567"/>
        <w:rPr>
          <w:rFonts w:ascii="Arial" w:hAnsi="Arial" w:cs="Arial"/>
          <w:sz w:val="24"/>
        </w:rPr>
      </w:pPr>
      <w:r w:rsidRPr="009909BA">
        <w:rPr>
          <w:rFonts w:ascii="Arial" w:hAnsi="Arial" w:cs="Arial"/>
          <w:sz w:val="24"/>
        </w:rPr>
        <w:t>In</w:t>
      </w:r>
      <w:r w:rsidR="004E72D1" w:rsidRPr="009909BA">
        <w:rPr>
          <w:rFonts w:ascii="Arial" w:hAnsi="Arial" w:cs="Arial"/>
          <w:sz w:val="24"/>
        </w:rPr>
        <w:t xml:space="preserve"> respect of the College’s recruitment and staff management practices,</w:t>
      </w:r>
      <w:r w:rsidR="00F552B8" w:rsidRPr="009909BA">
        <w:rPr>
          <w:rFonts w:ascii="Arial" w:hAnsi="Arial" w:cs="Arial"/>
          <w:sz w:val="24"/>
        </w:rPr>
        <w:t xml:space="preserve"> ensure that:</w:t>
      </w:r>
    </w:p>
    <w:p w14:paraId="6CEE81CB" w14:textId="0F934343" w:rsidR="00F552B8" w:rsidRPr="009909BA" w:rsidRDefault="004E72D1" w:rsidP="00106F62">
      <w:pPr>
        <w:numPr>
          <w:ilvl w:val="2"/>
          <w:numId w:val="41"/>
        </w:numPr>
        <w:ind w:left="1276" w:hanging="284"/>
        <w:rPr>
          <w:rFonts w:ascii="Arial" w:hAnsi="Arial" w:cs="Arial"/>
          <w:sz w:val="24"/>
        </w:rPr>
      </w:pPr>
      <w:r w:rsidRPr="009909BA">
        <w:rPr>
          <w:rFonts w:ascii="Arial" w:hAnsi="Arial" w:cs="Arial"/>
          <w:sz w:val="24"/>
        </w:rPr>
        <w:t xml:space="preserve">written recruitment and selection policies and procedures are in place to support safer recruitment </w:t>
      </w:r>
      <w:r w:rsidR="00F552B8" w:rsidRPr="009909BA">
        <w:rPr>
          <w:rFonts w:ascii="Arial" w:hAnsi="Arial" w:cs="Arial"/>
          <w:sz w:val="24"/>
        </w:rPr>
        <w:t xml:space="preserve">of staff and </w:t>
      </w:r>
      <w:r w:rsidRPr="009909BA">
        <w:rPr>
          <w:rFonts w:ascii="Arial" w:hAnsi="Arial" w:cs="Arial"/>
          <w:sz w:val="24"/>
        </w:rPr>
        <w:t>volunteers</w:t>
      </w:r>
      <w:r w:rsidR="00F552B8" w:rsidRPr="009909BA">
        <w:rPr>
          <w:rFonts w:ascii="Arial" w:hAnsi="Arial" w:cs="Arial"/>
          <w:sz w:val="24"/>
        </w:rPr>
        <w:t xml:space="preserve">, including appropriate pre-appointment vetting; </w:t>
      </w:r>
    </w:p>
    <w:p w14:paraId="55A66E17" w14:textId="27768E03" w:rsidR="004E72D1" w:rsidRPr="009909BA" w:rsidRDefault="004E72D1" w:rsidP="00106F62">
      <w:pPr>
        <w:numPr>
          <w:ilvl w:val="2"/>
          <w:numId w:val="41"/>
        </w:numPr>
        <w:ind w:left="1276" w:hanging="284"/>
        <w:rPr>
          <w:rFonts w:ascii="Arial" w:hAnsi="Arial" w:cs="Arial"/>
          <w:sz w:val="24"/>
        </w:rPr>
      </w:pPr>
      <w:r w:rsidRPr="009909BA">
        <w:rPr>
          <w:rFonts w:ascii="Arial" w:hAnsi="Arial" w:cs="Arial"/>
          <w:sz w:val="24"/>
        </w:rPr>
        <w:t>procedures are in place to manage concerns/allegations against staff (including volunteers) that might indicate that they would pose a risk to children</w:t>
      </w:r>
      <w:r w:rsidR="00F552B8" w:rsidRPr="009909BA">
        <w:rPr>
          <w:rFonts w:ascii="Arial" w:hAnsi="Arial" w:cs="Arial"/>
          <w:sz w:val="24"/>
        </w:rPr>
        <w:t>.</w:t>
      </w:r>
      <w:r w:rsidR="0004236A" w:rsidRPr="009909BA">
        <w:rPr>
          <w:rFonts w:ascii="Arial" w:hAnsi="Arial" w:cs="Arial"/>
          <w:sz w:val="24"/>
        </w:rPr>
        <w:br/>
      </w:r>
    </w:p>
    <w:p w14:paraId="6CDA5DFE" w14:textId="5506D9C0" w:rsidR="00AE51F6" w:rsidRPr="009909BA" w:rsidRDefault="00AE51F6" w:rsidP="00823BFE">
      <w:pPr>
        <w:numPr>
          <w:ilvl w:val="1"/>
          <w:numId w:val="41"/>
        </w:numPr>
        <w:ind w:left="709" w:hanging="357"/>
        <w:rPr>
          <w:rFonts w:ascii="Arial" w:hAnsi="Arial" w:cs="Arial"/>
          <w:sz w:val="24"/>
        </w:rPr>
      </w:pPr>
      <w:r w:rsidRPr="009909BA">
        <w:rPr>
          <w:rFonts w:ascii="Arial" w:hAnsi="Arial" w:cs="Arial"/>
          <w:sz w:val="24"/>
        </w:rPr>
        <w:t>On the College’s contribution to multi-agency working</w:t>
      </w:r>
      <w:r w:rsidR="00F450E8" w:rsidRPr="009909BA">
        <w:rPr>
          <w:rFonts w:ascii="Arial" w:hAnsi="Arial" w:cs="Arial"/>
          <w:sz w:val="24"/>
        </w:rPr>
        <w:t xml:space="preserve"> and information sharing</w:t>
      </w:r>
      <w:r w:rsidR="00F552B8" w:rsidRPr="009909BA">
        <w:rPr>
          <w:rFonts w:ascii="Arial" w:hAnsi="Arial" w:cs="Arial"/>
          <w:sz w:val="24"/>
        </w:rPr>
        <w:t>,</w:t>
      </w:r>
      <w:r w:rsidRPr="009909BA">
        <w:rPr>
          <w:rFonts w:ascii="Arial" w:hAnsi="Arial" w:cs="Arial"/>
          <w:sz w:val="24"/>
        </w:rPr>
        <w:t xml:space="preserve"> in line with statutory guidance Working Together to Safeguard Children</w:t>
      </w:r>
      <w:r w:rsidR="009A7A0F" w:rsidRPr="009909BA">
        <w:rPr>
          <w:rFonts w:ascii="Arial" w:hAnsi="Arial" w:cs="Arial"/>
          <w:sz w:val="24"/>
        </w:rPr>
        <w:t>; and</w:t>
      </w:r>
      <w:r w:rsidR="0004236A" w:rsidRPr="009909BA">
        <w:rPr>
          <w:rFonts w:ascii="Arial" w:hAnsi="Arial" w:cs="Arial"/>
          <w:sz w:val="24"/>
        </w:rPr>
        <w:br/>
      </w:r>
    </w:p>
    <w:p w14:paraId="1054B9DC" w14:textId="1848DA99" w:rsidR="004E72D1" w:rsidRPr="009909BA" w:rsidRDefault="004E72D1" w:rsidP="00823BFE">
      <w:pPr>
        <w:numPr>
          <w:ilvl w:val="1"/>
          <w:numId w:val="41"/>
        </w:numPr>
        <w:ind w:left="709"/>
        <w:rPr>
          <w:rFonts w:ascii="Arial" w:hAnsi="Arial" w:cs="Arial"/>
          <w:sz w:val="24"/>
        </w:rPr>
      </w:pPr>
      <w:r w:rsidRPr="009909BA">
        <w:rPr>
          <w:rFonts w:ascii="Arial" w:hAnsi="Arial" w:cs="Arial"/>
          <w:sz w:val="24"/>
        </w:rPr>
        <w:t>In respect of compliance with the College’s responsibilities arising from the Counter Terrorism and Security Act 201</w:t>
      </w:r>
      <w:r w:rsidR="00934F56" w:rsidRPr="009909BA">
        <w:rPr>
          <w:rFonts w:ascii="Arial" w:hAnsi="Arial" w:cs="Arial"/>
          <w:sz w:val="24"/>
        </w:rPr>
        <w:t>5</w:t>
      </w:r>
      <w:r w:rsidRPr="009909BA">
        <w:rPr>
          <w:rFonts w:ascii="Arial" w:hAnsi="Arial" w:cs="Arial"/>
          <w:sz w:val="24"/>
        </w:rPr>
        <w:t xml:space="preserve"> and the requirements of the PREVENT strategy. </w:t>
      </w:r>
    </w:p>
    <w:p w14:paraId="1D6AE5A5" w14:textId="77777777" w:rsidR="00604493" w:rsidRPr="009909BA" w:rsidRDefault="00604493" w:rsidP="00625B53">
      <w:pPr>
        <w:contextualSpacing/>
        <w:rPr>
          <w:rFonts w:ascii="Arial" w:hAnsi="Arial" w:cs="Arial"/>
          <w:sz w:val="24"/>
        </w:rPr>
      </w:pPr>
    </w:p>
    <w:p w14:paraId="0B833BCA" w14:textId="3DF6D083" w:rsidR="004E72D1" w:rsidRPr="009909BA" w:rsidRDefault="0015434B" w:rsidP="00823BFE">
      <w:pPr>
        <w:pStyle w:val="Heading2"/>
        <w:keepLines w:val="0"/>
        <w:numPr>
          <w:ilvl w:val="1"/>
          <w:numId w:val="42"/>
        </w:numPr>
        <w:spacing w:before="0"/>
        <w:ind w:left="284" w:hanging="710"/>
        <w:rPr>
          <w:rFonts w:ascii="Arial" w:hAnsi="Arial" w:cs="Arial"/>
          <w:color w:val="000000" w:themeColor="text1"/>
          <w:sz w:val="24"/>
          <w:szCs w:val="24"/>
        </w:rPr>
      </w:pPr>
      <w:r w:rsidRPr="009909BA">
        <w:rPr>
          <w:rFonts w:ascii="Arial" w:hAnsi="Arial" w:cs="Arial"/>
          <w:color w:val="000000" w:themeColor="text1"/>
          <w:sz w:val="24"/>
          <w:szCs w:val="24"/>
        </w:rPr>
        <w:t xml:space="preserve">It supports the Corporation and the Senior </w:t>
      </w:r>
      <w:proofErr w:type="spellStart"/>
      <w:r w:rsidR="00934F56" w:rsidRPr="009909BA">
        <w:rPr>
          <w:rFonts w:ascii="Arial" w:hAnsi="Arial" w:cs="Arial"/>
          <w:color w:val="000000" w:themeColor="text1"/>
          <w:sz w:val="24"/>
          <w:szCs w:val="24"/>
        </w:rPr>
        <w:t>Leadership</w:t>
      </w:r>
      <w:r w:rsidRPr="009909BA">
        <w:rPr>
          <w:rFonts w:ascii="Arial" w:hAnsi="Arial" w:cs="Arial"/>
          <w:color w:val="000000" w:themeColor="text1"/>
          <w:sz w:val="24"/>
          <w:szCs w:val="24"/>
        </w:rPr>
        <w:t>Team</w:t>
      </w:r>
      <w:proofErr w:type="spellEnd"/>
      <w:r w:rsidRPr="009909BA">
        <w:rPr>
          <w:rFonts w:ascii="Arial" w:hAnsi="Arial" w:cs="Arial"/>
          <w:color w:val="000000" w:themeColor="text1"/>
          <w:sz w:val="24"/>
          <w:szCs w:val="24"/>
        </w:rPr>
        <w:t xml:space="preserve"> in identifying safeguarding risks to under 18 and vulnerable adult learners, assessing and prioritising them based on the likelihood and the severity of impact, and ensuring that adequate controls are put in place with a view to reducing risk to within the Corporation’s risk tolerances.   </w:t>
      </w:r>
    </w:p>
    <w:p w14:paraId="44996FCD" w14:textId="77777777" w:rsidR="00604493" w:rsidRPr="009909BA" w:rsidRDefault="00604493" w:rsidP="00625B53">
      <w:pPr>
        <w:rPr>
          <w:rFonts w:ascii="Arial" w:hAnsi="Arial" w:cs="Arial"/>
          <w:sz w:val="24"/>
        </w:rPr>
      </w:pPr>
    </w:p>
    <w:p w14:paraId="4D62E6E2" w14:textId="24B053F2" w:rsidR="004E72D1" w:rsidRPr="009909BA" w:rsidRDefault="004E72D1" w:rsidP="00823BFE">
      <w:pPr>
        <w:pStyle w:val="Heading2"/>
        <w:keepLines w:val="0"/>
        <w:numPr>
          <w:ilvl w:val="0"/>
          <w:numId w:val="42"/>
        </w:numPr>
        <w:spacing w:before="0"/>
        <w:ind w:left="284" w:hanging="710"/>
        <w:rPr>
          <w:rFonts w:ascii="Arial" w:hAnsi="Arial" w:cs="Arial"/>
          <w:b/>
          <w:bCs/>
          <w:color w:val="000000" w:themeColor="text1"/>
          <w:sz w:val="24"/>
          <w:szCs w:val="24"/>
        </w:rPr>
      </w:pPr>
      <w:r w:rsidRPr="009909BA">
        <w:rPr>
          <w:rFonts w:ascii="Arial" w:hAnsi="Arial" w:cs="Arial"/>
          <w:b/>
          <w:bCs/>
          <w:color w:val="000000" w:themeColor="text1"/>
          <w:sz w:val="24"/>
          <w:szCs w:val="24"/>
        </w:rPr>
        <w:t>The Committee’s Rights</w:t>
      </w:r>
      <w:r w:rsidR="00106F62" w:rsidRPr="009909BA">
        <w:rPr>
          <w:rFonts w:ascii="Arial" w:hAnsi="Arial" w:cs="Arial"/>
          <w:b/>
          <w:bCs/>
          <w:color w:val="000000" w:themeColor="text1"/>
          <w:sz w:val="24"/>
          <w:szCs w:val="24"/>
        </w:rPr>
        <w:br/>
      </w:r>
    </w:p>
    <w:p w14:paraId="581CBC39" w14:textId="77777777" w:rsidR="006B1D1E" w:rsidRPr="009909BA" w:rsidRDefault="006B1D1E" w:rsidP="00106F62">
      <w:pPr>
        <w:pStyle w:val="ListParagraph"/>
        <w:ind w:left="0"/>
        <w:rPr>
          <w:rFonts w:ascii="Arial" w:hAnsi="Arial" w:cs="Arial"/>
          <w:vanish/>
          <w:sz w:val="24"/>
        </w:rPr>
      </w:pPr>
    </w:p>
    <w:p w14:paraId="10611CF8" w14:textId="44ADF7E5" w:rsidR="00955954" w:rsidRPr="009909BA" w:rsidRDefault="00955954" w:rsidP="00823BFE">
      <w:pPr>
        <w:pStyle w:val="Heading2"/>
        <w:keepLines w:val="0"/>
        <w:numPr>
          <w:ilvl w:val="1"/>
          <w:numId w:val="42"/>
        </w:numPr>
        <w:spacing w:before="0"/>
        <w:ind w:left="284" w:hanging="710"/>
        <w:rPr>
          <w:rFonts w:ascii="Arial" w:hAnsi="Arial" w:cs="Arial"/>
          <w:color w:val="000000" w:themeColor="text1"/>
          <w:sz w:val="24"/>
          <w:szCs w:val="24"/>
        </w:rPr>
      </w:pPr>
      <w:r w:rsidRPr="009909BA">
        <w:rPr>
          <w:rFonts w:ascii="Arial" w:hAnsi="Arial" w:cs="Arial"/>
          <w:color w:val="000000" w:themeColor="text1"/>
          <w:sz w:val="24"/>
          <w:szCs w:val="24"/>
        </w:rPr>
        <w:t xml:space="preserve">The Committee shall receive written strategic and operational updates from the Strategic &amp; Deputy Designated Safeguarding Leads at each meeting of the </w:t>
      </w:r>
      <w:r w:rsidRPr="009909BA">
        <w:rPr>
          <w:rFonts w:ascii="Arial" w:hAnsi="Arial" w:cs="Arial"/>
          <w:color w:val="000000" w:themeColor="text1"/>
          <w:sz w:val="24"/>
          <w:szCs w:val="24"/>
        </w:rPr>
        <w:lastRenderedPageBreak/>
        <w:t>Committee.</w:t>
      </w:r>
      <w:r w:rsidRPr="009909BA">
        <w:rPr>
          <w:rFonts w:ascii="Arial" w:hAnsi="Arial" w:cs="Arial"/>
          <w:color w:val="000000" w:themeColor="text1"/>
          <w:sz w:val="24"/>
          <w:szCs w:val="24"/>
        </w:rPr>
        <w:br/>
      </w:r>
    </w:p>
    <w:p w14:paraId="616DBF61" w14:textId="63D2284E" w:rsidR="004E72D1" w:rsidRPr="009909BA" w:rsidRDefault="004E72D1" w:rsidP="00823BFE">
      <w:pPr>
        <w:pStyle w:val="Heading2"/>
        <w:keepLines w:val="0"/>
        <w:numPr>
          <w:ilvl w:val="1"/>
          <w:numId w:val="42"/>
        </w:numPr>
        <w:spacing w:before="0"/>
        <w:ind w:left="284" w:hanging="710"/>
        <w:rPr>
          <w:rFonts w:ascii="Arial" w:hAnsi="Arial" w:cs="Arial"/>
          <w:color w:val="000000" w:themeColor="text1"/>
          <w:sz w:val="24"/>
          <w:szCs w:val="24"/>
        </w:rPr>
      </w:pPr>
      <w:r w:rsidRPr="009909BA">
        <w:rPr>
          <w:rFonts w:ascii="Arial" w:hAnsi="Arial" w:cs="Arial"/>
          <w:color w:val="000000" w:themeColor="text1"/>
          <w:sz w:val="24"/>
          <w:szCs w:val="24"/>
        </w:rPr>
        <w:t>The Committee has the right, whenever it is satisfied that it is appropriate to do so, to go into confidential session and exclude any, or all, participants and observers, except the Clerk to the Committee.  When the Committee exercises this right, the meeting must be quorate.</w:t>
      </w:r>
    </w:p>
    <w:p w14:paraId="4A53E2ED" w14:textId="77777777" w:rsidR="004E72D1" w:rsidRPr="009909BA" w:rsidRDefault="004E72D1" w:rsidP="008C7FB0">
      <w:pPr>
        <w:rPr>
          <w:sz w:val="24"/>
        </w:rPr>
      </w:pPr>
    </w:p>
    <w:p w14:paraId="0F356D26" w14:textId="315DFD12" w:rsidR="004E72D1" w:rsidRPr="009909BA" w:rsidRDefault="004E72D1" w:rsidP="00823BFE">
      <w:pPr>
        <w:pStyle w:val="Heading2"/>
        <w:keepLines w:val="0"/>
        <w:numPr>
          <w:ilvl w:val="1"/>
          <w:numId w:val="42"/>
        </w:numPr>
        <w:spacing w:before="0"/>
        <w:ind w:left="284" w:hanging="710"/>
        <w:rPr>
          <w:rFonts w:ascii="Arial" w:hAnsi="Arial" w:cs="Arial"/>
          <w:color w:val="000000" w:themeColor="text1"/>
          <w:sz w:val="24"/>
          <w:szCs w:val="24"/>
        </w:rPr>
      </w:pPr>
      <w:r w:rsidRPr="009909BA">
        <w:rPr>
          <w:rFonts w:ascii="Arial" w:hAnsi="Arial" w:cs="Arial"/>
          <w:color w:val="000000" w:themeColor="text1"/>
          <w:sz w:val="24"/>
          <w:szCs w:val="24"/>
        </w:rPr>
        <w:t>The Committee has the right to investigate any activity within its terms of reference and to access all the information and explanations it considers necessary, from whatever source, to fulfil its remit. With the authority of the Corporation, the Committee may obtain outside legal or other independent professional advice, provided that it does not exceed any expenditure limit agreed by the Corporation without prior approval.</w:t>
      </w:r>
    </w:p>
    <w:p w14:paraId="54CF6B75" w14:textId="436DC155" w:rsidR="0004236A" w:rsidRPr="009909BA" w:rsidRDefault="0004236A" w:rsidP="00106F62">
      <w:pPr>
        <w:jc w:val="right"/>
        <w:rPr>
          <w:rFonts w:ascii="Arial" w:hAnsi="Arial" w:cs="Arial"/>
          <w:sz w:val="24"/>
        </w:rPr>
      </w:pPr>
    </w:p>
    <w:p w14:paraId="649EA5C8" w14:textId="354AC392" w:rsidR="0004236A" w:rsidRPr="009909BA" w:rsidRDefault="0004236A" w:rsidP="00106F62">
      <w:pPr>
        <w:jc w:val="right"/>
        <w:rPr>
          <w:rFonts w:ascii="Arial" w:hAnsi="Arial" w:cs="Arial"/>
          <w:sz w:val="24"/>
        </w:rPr>
      </w:pPr>
    </w:p>
    <w:p w14:paraId="103D90AF" w14:textId="77777777" w:rsidR="0004236A" w:rsidRPr="009909BA" w:rsidRDefault="0004236A" w:rsidP="00106F62">
      <w:pPr>
        <w:jc w:val="right"/>
        <w:rPr>
          <w:rFonts w:ascii="Arial" w:hAnsi="Arial" w:cs="Arial"/>
          <w:sz w:val="24"/>
        </w:rPr>
      </w:pPr>
    </w:p>
    <w:p w14:paraId="718A9BA9" w14:textId="25F5767D" w:rsidR="00950E3C" w:rsidRPr="008C7FB0" w:rsidRDefault="00123F9A" w:rsidP="00106F62">
      <w:pPr>
        <w:jc w:val="right"/>
        <w:rPr>
          <w:rFonts w:ascii="Arial" w:hAnsi="Arial" w:cs="Arial"/>
          <w:sz w:val="24"/>
        </w:rPr>
      </w:pPr>
      <w:r w:rsidRPr="009909BA">
        <w:rPr>
          <w:rFonts w:ascii="Arial" w:hAnsi="Arial" w:cs="Arial"/>
          <w:sz w:val="24"/>
        </w:rPr>
        <w:t>Approv</w:t>
      </w:r>
      <w:r w:rsidRPr="008C7FB0">
        <w:rPr>
          <w:rFonts w:ascii="Arial" w:hAnsi="Arial" w:cs="Arial"/>
          <w:sz w:val="24"/>
        </w:rPr>
        <w:t xml:space="preserve">ed by the Corporation: </w:t>
      </w:r>
      <w:r w:rsidR="00493AB2" w:rsidRPr="008C7FB0">
        <w:rPr>
          <w:rFonts w:ascii="Arial" w:hAnsi="Arial" w:cs="Arial"/>
          <w:sz w:val="24"/>
        </w:rPr>
        <w:t>10/07/</w:t>
      </w:r>
      <w:r w:rsidR="00955954" w:rsidRPr="008C7FB0">
        <w:rPr>
          <w:rFonts w:ascii="Arial" w:hAnsi="Arial" w:cs="Arial"/>
          <w:sz w:val="24"/>
        </w:rPr>
        <w:t>20</w:t>
      </w:r>
      <w:r w:rsidR="00493AB2" w:rsidRPr="008C7FB0">
        <w:rPr>
          <w:rFonts w:ascii="Arial" w:hAnsi="Arial" w:cs="Arial"/>
          <w:sz w:val="24"/>
        </w:rPr>
        <w:t>24</w:t>
      </w:r>
    </w:p>
    <w:sectPr w:rsidR="00950E3C" w:rsidRPr="008C7FB0" w:rsidSect="0004236A">
      <w:headerReference w:type="default" r:id="rId12"/>
      <w:pgSz w:w="11906" w:h="16838"/>
      <w:pgMar w:top="1134"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8E900" w14:textId="77777777" w:rsidR="002318CD" w:rsidRDefault="002318CD" w:rsidP="004C6592">
      <w:r>
        <w:separator/>
      </w:r>
    </w:p>
  </w:endnote>
  <w:endnote w:type="continuationSeparator" w:id="0">
    <w:p w14:paraId="274A79CB" w14:textId="77777777" w:rsidR="002318CD" w:rsidRDefault="002318CD" w:rsidP="004C6592">
      <w:r>
        <w:continuationSeparator/>
      </w:r>
    </w:p>
  </w:endnote>
  <w:endnote w:type="continuationNotice" w:id="1">
    <w:p w14:paraId="0054F046" w14:textId="77777777" w:rsidR="002318CD" w:rsidRDefault="00231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Pluto Regular">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55EE3" w14:textId="77777777" w:rsidR="002318CD" w:rsidRDefault="002318CD" w:rsidP="004C6592">
      <w:r>
        <w:separator/>
      </w:r>
    </w:p>
  </w:footnote>
  <w:footnote w:type="continuationSeparator" w:id="0">
    <w:p w14:paraId="114EB289" w14:textId="77777777" w:rsidR="002318CD" w:rsidRDefault="002318CD" w:rsidP="004C6592">
      <w:r>
        <w:continuationSeparator/>
      </w:r>
    </w:p>
  </w:footnote>
  <w:footnote w:type="continuationNotice" w:id="1">
    <w:p w14:paraId="649FA23A" w14:textId="77777777" w:rsidR="002318CD" w:rsidRDefault="00231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A870" w14:textId="77777777" w:rsidR="004843F8" w:rsidRDefault="004843F8" w:rsidP="00FE2BF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83F"/>
    <w:multiLevelType w:val="hybridMultilevel"/>
    <w:tmpl w:val="01B288E2"/>
    <w:lvl w:ilvl="0" w:tplc="08090001">
      <w:start w:val="1"/>
      <w:numFmt w:val="bullet"/>
      <w:lvlText w:val=""/>
      <w:lvlJc w:val="left"/>
      <w:pPr>
        <w:ind w:left="1080" w:hanging="360"/>
      </w:pPr>
      <w:rPr>
        <w:rFonts w:ascii="Symbol" w:hAnsi="Symbo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A67D6B"/>
    <w:multiLevelType w:val="multilevel"/>
    <w:tmpl w:val="BBDEAE96"/>
    <w:lvl w:ilvl="0">
      <w:start w:val="1"/>
      <w:numFmt w:val="decimal"/>
      <w:lvlText w:val="%1."/>
      <w:lvlJc w:val="left"/>
      <w:pPr>
        <w:ind w:left="360" w:hanging="360"/>
      </w:pPr>
      <w:rPr>
        <w:b/>
        <w:bCs/>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744B95"/>
    <w:multiLevelType w:val="hybridMultilevel"/>
    <w:tmpl w:val="BB2E8A1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2DF1C8F"/>
    <w:multiLevelType w:val="hybridMultilevel"/>
    <w:tmpl w:val="C30A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D0C2F"/>
    <w:multiLevelType w:val="hybridMultilevel"/>
    <w:tmpl w:val="40B82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B44"/>
    <w:multiLevelType w:val="hybridMultilevel"/>
    <w:tmpl w:val="2830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938DB"/>
    <w:multiLevelType w:val="hybridMultilevel"/>
    <w:tmpl w:val="B206478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D4D3B6E"/>
    <w:multiLevelType w:val="hybridMultilevel"/>
    <w:tmpl w:val="6C4C0B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1DDD6188"/>
    <w:multiLevelType w:val="hybridMultilevel"/>
    <w:tmpl w:val="D3BED3A0"/>
    <w:lvl w:ilvl="0" w:tplc="8FD43B6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A450A0"/>
    <w:multiLevelType w:val="hybridMultilevel"/>
    <w:tmpl w:val="9C7A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10952"/>
    <w:multiLevelType w:val="hybridMultilevel"/>
    <w:tmpl w:val="8C5885E6"/>
    <w:lvl w:ilvl="0" w:tplc="75CA3E24">
      <w:start w:val="110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04B8F"/>
    <w:multiLevelType w:val="hybridMultilevel"/>
    <w:tmpl w:val="0A221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B44F58"/>
    <w:multiLevelType w:val="hybridMultilevel"/>
    <w:tmpl w:val="D56067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275920"/>
    <w:multiLevelType w:val="hybridMultilevel"/>
    <w:tmpl w:val="D350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E7760"/>
    <w:multiLevelType w:val="hybridMultilevel"/>
    <w:tmpl w:val="52108BF6"/>
    <w:lvl w:ilvl="0" w:tplc="6750D33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01921"/>
    <w:multiLevelType w:val="hybridMultilevel"/>
    <w:tmpl w:val="20DC163C"/>
    <w:lvl w:ilvl="0" w:tplc="DD2694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67948"/>
    <w:multiLevelType w:val="hybridMultilevel"/>
    <w:tmpl w:val="FDDEE60A"/>
    <w:lvl w:ilvl="0" w:tplc="AD284C5C">
      <w:start w:val="1"/>
      <w:numFmt w:val="bullet"/>
      <w:lvlText w:val=""/>
      <w:lvlJc w:val="left"/>
      <w:pPr>
        <w:tabs>
          <w:tab w:val="num" w:pos="720"/>
        </w:tabs>
        <w:ind w:left="720" w:hanging="360"/>
      </w:pPr>
      <w:rPr>
        <w:rFonts w:ascii="Wingdings" w:hAnsi="Wingdings" w:hint="default"/>
      </w:rPr>
    </w:lvl>
    <w:lvl w:ilvl="1" w:tplc="F188A3FA" w:tentative="1">
      <w:start w:val="1"/>
      <w:numFmt w:val="bullet"/>
      <w:lvlText w:val=""/>
      <w:lvlJc w:val="left"/>
      <w:pPr>
        <w:tabs>
          <w:tab w:val="num" w:pos="1440"/>
        </w:tabs>
        <w:ind w:left="1440" w:hanging="360"/>
      </w:pPr>
      <w:rPr>
        <w:rFonts w:ascii="Wingdings" w:hAnsi="Wingdings" w:hint="default"/>
      </w:rPr>
    </w:lvl>
    <w:lvl w:ilvl="2" w:tplc="280A636A" w:tentative="1">
      <w:start w:val="1"/>
      <w:numFmt w:val="bullet"/>
      <w:lvlText w:val=""/>
      <w:lvlJc w:val="left"/>
      <w:pPr>
        <w:tabs>
          <w:tab w:val="num" w:pos="2160"/>
        </w:tabs>
        <w:ind w:left="2160" w:hanging="360"/>
      </w:pPr>
      <w:rPr>
        <w:rFonts w:ascii="Wingdings" w:hAnsi="Wingdings" w:hint="default"/>
      </w:rPr>
    </w:lvl>
    <w:lvl w:ilvl="3" w:tplc="6114CCDE" w:tentative="1">
      <w:start w:val="1"/>
      <w:numFmt w:val="bullet"/>
      <w:lvlText w:val=""/>
      <w:lvlJc w:val="left"/>
      <w:pPr>
        <w:tabs>
          <w:tab w:val="num" w:pos="2880"/>
        </w:tabs>
        <w:ind w:left="2880" w:hanging="360"/>
      </w:pPr>
      <w:rPr>
        <w:rFonts w:ascii="Wingdings" w:hAnsi="Wingdings" w:hint="default"/>
      </w:rPr>
    </w:lvl>
    <w:lvl w:ilvl="4" w:tplc="DB9EF96C" w:tentative="1">
      <w:start w:val="1"/>
      <w:numFmt w:val="bullet"/>
      <w:lvlText w:val=""/>
      <w:lvlJc w:val="left"/>
      <w:pPr>
        <w:tabs>
          <w:tab w:val="num" w:pos="3600"/>
        </w:tabs>
        <w:ind w:left="3600" w:hanging="360"/>
      </w:pPr>
      <w:rPr>
        <w:rFonts w:ascii="Wingdings" w:hAnsi="Wingdings" w:hint="default"/>
      </w:rPr>
    </w:lvl>
    <w:lvl w:ilvl="5" w:tplc="5B22B5C6" w:tentative="1">
      <w:start w:val="1"/>
      <w:numFmt w:val="bullet"/>
      <w:lvlText w:val=""/>
      <w:lvlJc w:val="left"/>
      <w:pPr>
        <w:tabs>
          <w:tab w:val="num" w:pos="4320"/>
        </w:tabs>
        <w:ind w:left="4320" w:hanging="360"/>
      </w:pPr>
      <w:rPr>
        <w:rFonts w:ascii="Wingdings" w:hAnsi="Wingdings" w:hint="default"/>
      </w:rPr>
    </w:lvl>
    <w:lvl w:ilvl="6" w:tplc="0BF06F7A" w:tentative="1">
      <w:start w:val="1"/>
      <w:numFmt w:val="bullet"/>
      <w:lvlText w:val=""/>
      <w:lvlJc w:val="left"/>
      <w:pPr>
        <w:tabs>
          <w:tab w:val="num" w:pos="5040"/>
        </w:tabs>
        <w:ind w:left="5040" w:hanging="360"/>
      </w:pPr>
      <w:rPr>
        <w:rFonts w:ascii="Wingdings" w:hAnsi="Wingdings" w:hint="default"/>
      </w:rPr>
    </w:lvl>
    <w:lvl w:ilvl="7" w:tplc="22D6EC60" w:tentative="1">
      <w:start w:val="1"/>
      <w:numFmt w:val="bullet"/>
      <w:lvlText w:val=""/>
      <w:lvlJc w:val="left"/>
      <w:pPr>
        <w:tabs>
          <w:tab w:val="num" w:pos="5760"/>
        </w:tabs>
        <w:ind w:left="5760" w:hanging="360"/>
      </w:pPr>
      <w:rPr>
        <w:rFonts w:ascii="Wingdings" w:hAnsi="Wingdings" w:hint="default"/>
      </w:rPr>
    </w:lvl>
    <w:lvl w:ilvl="8" w:tplc="D876B5E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4A5DB0"/>
    <w:multiLevelType w:val="hybridMultilevel"/>
    <w:tmpl w:val="9BC447B4"/>
    <w:lvl w:ilvl="0" w:tplc="0809000F">
      <w:start w:val="1"/>
      <w:numFmt w:val="decimal"/>
      <w:lvlText w:val="%1."/>
      <w:lvlJc w:val="left"/>
      <w:pPr>
        <w:ind w:left="726" w:hanging="360"/>
      </w:pPr>
    </w:lvl>
    <w:lvl w:ilvl="1" w:tplc="08090019">
      <w:start w:val="1"/>
      <w:numFmt w:val="lowerLetter"/>
      <w:lvlText w:val="%2."/>
      <w:lvlJc w:val="left"/>
      <w:pPr>
        <w:ind w:left="1446" w:hanging="360"/>
      </w:pPr>
    </w:lvl>
    <w:lvl w:ilvl="2" w:tplc="0809001B">
      <w:start w:val="1"/>
      <w:numFmt w:val="lowerRoman"/>
      <w:lvlText w:val="%3."/>
      <w:lvlJc w:val="right"/>
      <w:pPr>
        <w:ind w:left="2166" w:hanging="180"/>
      </w:pPr>
    </w:lvl>
    <w:lvl w:ilvl="3" w:tplc="0809000B">
      <w:start w:val="1"/>
      <w:numFmt w:val="bullet"/>
      <w:lvlText w:val=""/>
      <w:lvlJc w:val="left"/>
      <w:pPr>
        <w:ind w:left="2886" w:hanging="360"/>
      </w:pPr>
      <w:rPr>
        <w:rFonts w:ascii="Wingdings" w:hAnsi="Wingdings" w:hint="default"/>
      </w:r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8" w15:restartNumberingAfterBreak="0">
    <w:nsid w:val="42CD640A"/>
    <w:multiLevelType w:val="multilevel"/>
    <w:tmpl w:val="008E920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F45D15"/>
    <w:multiLevelType w:val="hybridMultilevel"/>
    <w:tmpl w:val="58A04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2A3874"/>
    <w:multiLevelType w:val="hybridMultilevel"/>
    <w:tmpl w:val="DEEA33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E1136F"/>
    <w:multiLevelType w:val="hybridMultilevel"/>
    <w:tmpl w:val="964E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F5120"/>
    <w:multiLevelType w:val="hybridMultilevel"/>
    <w:tmpl w:val="712AD21E"/>
    <w:lvl w:ilvl="0" w:tplc="892619C0">
      <w:start w:val="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E20E8"/>
    <w:multiLevelType w:val="hybridMultilevel"/>
    <w:tmpl w:val="40103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A333E8"/>
    <w:multiLevelType w:val="hybridMultilevel"/>
    <w:tmpl w:val="115AFDAA"/>
    <w:lvl w:ilvl="0" w:tplc="0809000F">
      <w:start w:val="1"/>
      <w:numFmt w:val="decimal"/>
      <w:lvlText w:val="%1."/>
      <w:lvlJc w:val="left"/>
      <w:pPr>
        <w:ind w:left="726" w:hanging="360"/>
      </w:pPr>
    </w:lvl>
    <w:lvl w:ilvl="1" w:tplc="08090019">
      <w:start w:val="1"/>
      <w:numFmt w:val="lowerLetter"/>
      <w:lvlText w:val="%2."/>
      <w:lvlJc w:val="left"/>
      <w:pPr>
        <w:ind w:left="1446" w:hanging="360"/>
      </w:pPr>
    </w:lvl>
    <w:lvl w:ilvl="2" w:tplc="0809001B">
      <w:start w:val="1"/>
      <w:numFmt w:val="lowerRoman"/>
      <w:lvlText w:val="%3."/>
      <w:lvlJc w:val="right"/>
      <w:pPr>
        <w:ind w:left="2166" w:hanging="180"/>
      </w:pPr>
    </w:lvl>
    <w:lvl w:ilvl="3" w:tplc="7E2E0F1A">
      <w:start w:val="1"/>
      <w:numFmt w:val="bullet"/>
      <w:lvlText w:val="­"/>
      <w:lvlJc w:val="left"/>
      <w:pPr>
        <w:ind w:left="2886" w:hanging="360"/>
      </w:pPr>
      <w:rPr>
        <w:rFonts w:ascii="Courier New" w:hAnsi="Courier New" w:hint="default"/>
      </w:r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25" w15:restartNumberingAfterBreak="0">
    <w:nsid w:val="4FAC3E36"/>
    <w:multiLevelType w:val="hybridMultilevel"/>
    <w:tmpl w:val="BF522F38"/>
    <w:lvl w:ilvl="0" w:tplc="E29C1FA8">
      <w:start w:val="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96EA7"/>
    <w:multiLevelType w:val="hybridMultilevel"/>
    <w:tmpl w:val="AAD0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2E590E"/>
    <w:multiLevelType w:val="hybridMultilevel"/>
    <w:tmpl w:val="63FAC83C"/>
    <w:lvl w:ilvl="0" w:tplc="D76ABC6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942921"/>
    <w:multiLevelType w:val="hybridMultilevel"/>
    <w:tmpl w:val="13D4F42C"/>
    <w:lvl w:ilvl="0" w:tplc="08090019">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29" w15:restartNumberingAfterBreak="0">
    <w:nsid w:val="56D61D27"/>
    <w:multiLevelType w:val="hybridMultilevel"/>
    <w:tmpl w:val="A956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DC028C"/>
    <w:multiLevelType w:val="hybridMultilevel"/>
    <w:tmpl w:val="A8F2C90C"/>
    <w:lvl w:ilvl="0" w:tplc="6B60A484">
      <w:start w:val="1"/>
      <w:numFmt w:val="bullet"/>
      <w:lvlText w:val=""/>
      <w:lvlJc w:val="left"/>
      <w:pPr>
        <w:tabs>
          <w:tab w:val="num" w:pos="720"/>
        </w:tabs>
        <w:ind w:left="720" w:hanging="360"/>
      </w:pPr>
      <w:rPr>
        <w:rFonts w:ascii="Wingdings" w:hAnsi="Wingdings" w:hint="default"/>
      </w:rPr>
    </w:lvl>
    <w:lvl w:ilvl="1" w:tplc="03BA7234" w:tentative="1">
      <w:start w:val="1"/>
      <w:numFmt w:val="bullet"/>
      <w:lvlText w:val=""/>
      <w:lvlJc w:val="left"/>
      <w:pPr>
        <w:tabs>
          <w:tab w:val="num" w:pos="1440"/>
        </w:tabs>
        <w:ind w:left="1440" w:hanging="360"/>
      </w:pPr>
      <w:rPr>
        <w:rFonts w:ascii="Wingdings" w:hAnsi="Wingdings" w:hint="default"/>
      </w:rPr>
    </w:lvl>
    <w:lvl w:ilvl="2" w:tplc="C66A88DC" w:tentative="1">
      <w:start w:val="1"/>
      <w:numFmt w:val="bullet"/>
      <w:lvlText w:val=""/>
      <w:lvlJc w:val="left"/>
      <w:pPr>
        <w:tabs>
          <w:tab w:val="num" w:pos="2160"/>
        </w:tabs>
        <w:ind w:left="2160" w:hanging="360"/>
      </w:pPr>
      <w:rPr>
        <w:rFonts w:ascii="Wingdings" w:hAnsi="Wingdings" w:hint="default"/>
      </w:rPr>
    </w:lvl>
    <w:lvl w:ilvl="3" w:tplc="F9C812FA" w:tentative="1">
      <w:start w:val="1"/>
      <w:numFmt w:val="bullet"/>
      <w:lvlText w:val=""/>
      <w:lvlJc w:val="left"/>
      <w:pPr>
        <w:tabs>
          <w:tab w:val="num" w:pos="2880"/>
        </w:tabs>
        <w:ind w:left="2880" w:hanging="360"/>
      </w:pPr>
      <w:rPr>
        <w:rFonts w:ascii="Wingdings" w:hAnsi="Wingdings" w:hint="default"/>
      </w:rPr>
    </w:lvl>
    <w:lvl w:ilvl="4" w:tplc="7A2C8FC0" w:tentative="1">
      <w:start w:val="1"/>
      <w:numFmt w:val="bullet"/>
      <w:lvlText w:val=""/>
      <w:lvlJc w:val="left"/>
      <w:pPr>
        <w:tabs>
          <w:tab w:val="num" w:pos="3600"/>
        </w:tabs>
        <w:ind w:left="3600" w:hanging="360"/>
      </w:pPr>
      <w:rPr>
        <w:rFonts w:ascii="Wingdings" w:hAnsi="Wingdings" w:hint="default"/>
      </w:rPr>
    </w:lvl>
    <w:lvl w:ilvl="5" w:tplc="60A29892" w:tentative="1">
      <w:start w:val="1"/>
      <w:numFmt w:val="bullet"/>
      <w:lvlText w:val=""/>
      <w:lvlJc w:val="left"/>
      <w:pPr>
        <w:tabs>
          <w:tab w:val="num" w:pos="4320"/>
        </w:tabs>
        <w:ind w:left="4320" w:hanging="360"/>
      </w:pPr>
      <w:rPr>
        <w:rFonts w:ascii="Wingdings" w:hAnsi="Wingdings" w:hint="default"/>
      </w:rPr>
    </w:lvl>
    <w:lvl w:ilvl="6" w:tplc="B8B0D13E" w:tentative="1">
      <w:start w:val="1"/>
      <w:numFmt w:val="bullet"/>
      <w:lvlText w:val=""/>
      <w:lvlJc w:val="left"/>
      <w:pPr>
        <w:tabs>
          <w:tab w:val="num" w:pos="5040"/>
        </w:tabs>
        <w:ind w:left="5040" w:hanging="360"/>
      </w:pPr>
      <w:rPr>
        <w:rFonts w:ascii="Wingdings" w:hAnsi="Wingdings" w:hint="default"/>
      </w:rPr>
    </w:lvl>
    <w:lvl w:ilvl="7" w:tplc="DBAAA46C" w:tentative="1">
      <w:start w:val="1"/>
      <w:numFmt w:val="bullet"/>
      <w:lvlText w:val=""/>
      <w:lvlJc w:val="left"/>
      <w:pPr>
        <w:tabs>
          <w:tab w:val="num" w:pos="5760"/>
        </w:tabs>
        <w:ind w:left="5760" w:hanging="360"/>
      </w:pPr>
      <w:rPr>
        <w:rFonts w:ascii="Wingdings" w:hAnsi="Wingdings" w:hint="default"/>
      </w:rPr>
    </w:lvl>
    <w:lvl w:ilvl="8" w:tplc="2DD0107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6143C"/>
    <w:multiLevelType w:val="hybridMultilevel"/>
    <w:tmpl w:val="C6C87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3F598B"/>
    <w:multiLevelType w:val="hybridMultilevel"/>
    <w:tmpl w:val="2228D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9D41CE"/>
    <w:multiLevelType w:val="hybridMultilevel"/>
    <w:tmpl w:val="6FE29C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5E8F59BA"/>
    <w:multiLevelType w:val="hybridMultilevel"/>
    <w:tmpl w:val="094E4B48"/>
    <w:lvl w:ilvl="0" w:tplc="8E947082">
      <w:start w:val="1"/>
      <w:numFmt w:val="bullet"/>
      <w:lvlText w:val=""/>
      <w:lvlJc w:val="left"/>
      <w:pPr>
        <w:tabs>
          <w:tab w:val="num" w:pos="720"/>
        </w:tabs>
        <w:ind w:left="720" w:hanging="360"/>
      </w:pPr>
      <w:rPr>
        <w:rFonts w:ascii="Wingdings" w:hAnsi="Wingdings" w:hint="default"/>
      </w:rPr>
    </w:lvl>
    <w:lvl w:ilvl="1" w:tplc="A768AC50" w:tentative="1">
      <w:start w:val="1"/>
      <w:numFmt w:val="bullet"/>
      <w:lvlText w:val=""/>
      <w:lvlJc w:val="left"/>
      <w:pPr>
        <w:tabs>
          <w:tab w:val="num" w:pos="1440"/>
        </w:tabs>
        <w:ind w:left="1440" w:hanging="360"/>
      </w:pPr>
      <w:rPr>
        <w:rFonts w:ascii="Wingdings" w:hAnsi="Wingdings" w:hint="default"/>
      </w:rPr>
    </w:lvl>
    <w:lvl w:ilvl="2" w:tplc="FA90F936" w:tentative="1">
      <w:start w:val="1"/>
      <w:numFmt w:val="bullet"/>
      <w:lvlText w:val=""/>
      <w:lvlJc w:val="left"/>
      <w:pPr>
        <w:tabs>
          <w:tab w:val="num" w:pos="2160"/>
        </w:tabs>
        <w:ind w:left="2160" w:hanging="360"/>
      </w:pPr>
      <w:rPr>
        <w:rFonts w:ascii="Wingdings" w:hAnsi="Wingdings" w:hint="default"/>
      </w:rPr>
    </w:lvl>
    <w:lvl w:ilvl="3" w:tplc="3188A774" w:tentative="1">
      <w:start w:val="1"/>
      <w:numFmt w:val="bullet"/>
      <w:lvlText w:val=""/>
      <w:lvlJc w:val="left"/>
      <w:pPr>
        <w:tabs>
          <w:tab w:val="num" w:pos="2880"/>
        </w:tabs>
        <w:ind w:left="2880" w:hanging="360"/>
      </w:pPr>
      <w:rPr>
        <w:rFonts w:ascii="Wingdings" w:hAnsi="Wingdings" w:hint="default"/>
      </w:rPr>
    </w:lvl>
    <w:lvl w:ilvl="4" w:tplc="83A6EF62" w:tentative="1">
      <w:start w:val="1"/>
      <w:numFmt w:val="bullet"/>
      <w:lvlText w:val=""/>
      <w:lvlJc w:val="left"/>
      <w:pPr>
        <w:tabs>
          <w:tab w:val="num" w:pos="3600"/>
        </w:tabs>
        <w:ind w:left="3600" w:hanging="360"/>
      </w:pPr>
      <w:rPr>
        <w:rFonts w:ascii="Wingdings" w:hAnsi="Wingdings" w:hint="default"/>
      </w:rPr>
    </w:lvl>
    <w:lvl w:ilvl="5" w:tplc="23F84A8C" w:tentative="1">
      <w:start w:val="1"/>
      <w:numFmt w:val="bullet"/>
      <w:lvlText w:val=""/>
      <w:lvlJc w:val="left"/>
      <w:pPr>
        <w:tabs>
          <w:tab w:val="num" w:pos="4320"/>
        </w:tabs>
        <w:ind w:left="4320" w:hanging="360"/>
      </w:pPr>
      <w:rPr>
        <w:rFonts w:ascii="Wingdings" w:hAnsi="Wingdings" w:hint="default"/>
      </w:rPr>
    </w:lvl>
    <w:lvl w:ilvl="6" w:tplc="4620A8D8" w:tentative="1">
      <w:start w:val="1"/>
      <w:numFmt w:val="bullet"/>
      <w:lvlText w:val=""/>
      <w:lvlJc w:val="left"/>
      <w:pPr>
        <w:tabs>
          <w:tab w:val="num" w:pos="5040"/>
        </w:tabs>
        <w:ind w:left="5040" w:hanging="360"/>
      </w:pPr>
      <w:rPr>
        <w:rFonts w:ascii="Wingdings" w:hAnsi="Wingdings" w:hint="default"/>
      </w:rPr>
    </w:lvl>
    <w:lvl w:ilvl="7" w:tplc="1BE22FB2" w:tentative="1">
      <w:start w:val="1"/>
      <w:numFmt w:val="bullet"/>
      <w:lvlText w:val=""/>
      <w:lvlJc w:val="left"/>
      <w:pPr>
        <w:tabs>
          <w:tab w:val="num" w:pos="5760"/>
        </w:tabs>
        <w:ind w:left="5760" w:hanging="360"/>
      </w:pPr>
      <w:rPr>
        <w:rFonts w:ascii="Wingdings" w:hAnsi="Wingdings" w:hint="default"/>
      </w:rPr>
    </w:lvl>
    <w:lvl w:ilvl="8" w:tplc="2B444DD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B06C4"/>
    <w:multiLevelType w:val="hybridMultilevel"/>
    <w:tmpl w:val="9B24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06326"/>
    <w:multiLevelType w:val="hybridMultilevel"/>
    <w:tmpl w:val="6E18282A"/>
    <w:lvl w:ilvl="0" w:tplc="08090001">
      <w:start w:val="1"/>
      <w:numFmt w:val="bullet"/>
      <w:lvlText w:val=""/>
      <w:lvlJc w:val="left"/>
      <w:pPr>
        <w:ind w:left="720" w:hanging="360"/>
      </w:pPr>
      <w:rPr>
        <w:rFonts w:ascii="Symbol" w:hAnsi="Symbol" w:hint="default"/>
      </w:rPr>
    </w:lvl>
    <w:lvl w:ilvl="1" w:tplc="1A92C050">
      <w:numFmt w:val="bullet"/>
      <w:lvlText w:val="•"/>
      <w:lvlJc w:val="left"/>
      <w:pPr>
        <w:ind w:left="1440" w:hanging="360"/>
      </w:pPr>
      <w:rPr>
        <w:rFonts w:ascii="Arial" w:eastAsiaTheme="minorHAnsi" w:hAnsi="Arial" w:cs="Arial"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3B4957"/>
    <w:multiLevelType w:val="hybridMultilevel"/>
    <w:tmpl w:val="9F7E5618"/>
    <w:lvl w:ilvl="0" w:tplc="2572D4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46A0E"/>
    <w:multiLevelType w:val="hybridMultilevel"/>
    <w:tmpl w:val="3D1247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C497B9F"/>
    <w:multiLevelType w:val="hybridMultilevel"/>
    <w:tmpl w:val="57C8EC50"/>
    <w:lvl w:ilvl="0" w:tplc="892619C0">
      <w:start w:val="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95238E"/>
    <w:multiLevelType w:val="hybridMultilevel"/>
    <w:tmpl w:val="CF36EECC"/>
    <w:lvl w:ilvl="0" w:tplc="83F82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64515A"/>
    <w:multiLevelType w:val="hybridMultilevel"/>
    <w:tmpl w:val="3EE8C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DC6588"/>
    <w:multiLevelType w:val="hybridMultilevel"/>
    <w:tmpl w:val="1FA45C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8D4213"/>
    <w:multiLevelType w:val="hybridMultilevel"/>
    <w:tmpl w:val="0C627716"/>
    <w:lvl w:ilvl="0" w:tplc="12545DDC">
      <w:start w:val="1"/>
      <w:numFmt w:val="bullet"/>
      <w:lvlText w:val=""/>
      <w:lvlJc w:val="left"/>
      <w:pPr>
        <w:tabs>
          <w:tab w:val="num" w:pos="720"/>
        </w:tabs>
        <w:ind w:left="720" w:hanging="360"/>
      </w:pPr>
      <w:rPr>
        <w:rFonts w:ascii="Wingdings" w:hAnsi="Wingdings" w:hint="default"/>
      </w:rPr>
    </w:lvl>
    <w:lvl w:ilvl="1" w:tplc="4AB8D98A" w:tentative="1">
      <w:start w:val="1"/>
      <w:numFmt w:val="bullet"/>
      <w:lvlText w:val=""/>
      <w:lvlJc w:val="left"/>
      <w:pPr>
        <w:tabs>
          <w:tab w:val="num" w:pos="1440"/>
        </w:tabs>
        <w:ind w:left="1440" w:hanging="360"/>
      </w:pPr>
      <w:rPr>
        <w:rFonts w:ascii="Wingdings" w:hAnsi="Wingdings" w:hint="default"/>
      </w:rPr>
    </w:lvl>
    <w:lvl w:ilvl="2" w:tplc="042C7902" w:tentative="1">
      <w:start w:val="1"/>
      <w:numFmt w:val="bullet"/>
      <w:lvlText w:val=""/>
      <w:lvlJc w:val="left"/>
      <w:pPr>
        <w:tabs>
          <w:tab w:val="num" w:pos="2160"/>
        </w:tabs>
        <w:ind w:left="2160" w:hanging="360"/>
      </w:pPr>
      <w:rPr>
        <w:rFonts w:ascii="Wingdings" w:hAnsi="Wingdings" w:hint="default"/>
      </w:rPr>
    </w:lvl>
    <w:lvl w:ilvl="3" w:tplc="E1BA57A8" w:tentative="1">
      <w:start w:val="1"/>
      <w:numFmt w:val="bullet"/>
      <w:lvlText w:val=""/>
      <w:lvlJc w:val="left"/>
      <w:pPr>
        <w:tabs>
          <w:tab w:val="num" w:pos="2880"/>
        </w:tabs>
        <w:ind w:left="2880" w:hanging="360"/>
      </w:pPr>
      <w:rPr>
        <w:rFonts w:ascii="Wingdings" w:hAnsi="Wingdings" w:hint="default"/>
      </w:rPr>
    </w:lvl>
    <w:lvl w:ilvl="4" w:tplc="3556AF02" w:tentative="1">
      <w:start w:val="1"/>
      <w:numFmt w:val="bullet"/>
      <w:lvlText w:val=""/>
      <w:lvlJc w:val="left"/>
      <w:pPr>
        <w:tabs>
          <w:tab w:val="num" w:pos="3600"/>
        </w:tabs>
        <w:ind w:left="3600" w:hanging="360"/>
      </w:pPr>
      <w:rPr>
        <w:rFonts w:ascii="Wingdings" w:hAnsi="Wingdings" w:hint="default"/>
      </w:rPr>
    </w:lvl>
    <w:lvl w:ilvl="5" w:tplc="8EAE11CA" w:tentative="1">
      <w:start w:val="1"/>
      <w:numFmt w:val="bullet"/>
      <w:lvlText w:val=""/>
      <w:lvlJc w:val="left"/>
      <w:pPr>
        <w:tabs>
          <w:tab w:val="num" w:pos="4320"/>
        </w:tabs>
        <w:ind w:left="4320" w:hanging="360"/>
      </w:pPr>
      <w:rPr>
        <w:rFonts w:ascii="Wingdings" w:hAnsi="Wingdings" w:hint="default"/>
      </w:rPr>
    </w:lvl>
    <w:lvl w:ilvl="6" w:tplc="D31EB226" w:tentative="1">
      <w:start w:val="1"/>
      <w:numFmt w:val="bullet"/>
      <w:lvlText w:val=""/>
      <w:lvlJc w:val="left"/>
      <w:pPr>
        <w:tabs>
          <w:tab w:val="num" w:pos="5040"/>
        </w:tabs>
        <w:ind w:left="5040" w:hanging="360"/>
      </w:pPr>
      <w:rPr>
        <w:rFonts w:ascii="Wingdings" w:hAnsi="Wingdings" w:hint="default"/>
      </w:rPr>
    </w:lvl>
    <w:lvl w:ilvl="7" w:tplc="EB8A89E6" w:tentative="1">
      <w:start w:val="1"/>
      <w:numFmt w:val="bullet"/>
      <w:lvlText w:val=""/>
      <w:lvlJc w:val="left"/>
      <w:pPr>
        <w:tabs>
          <w:tab w:val="num" w:pos="5760"/>
        </w:tabs>
        <w:ind w:left="5760" w:hanging="360"/>
      </w:pPr>
      <w:rPr>
        <w:rFonts w:ascii="Wingdings" w:hAnsi="Wingdings" w:hint="default"/>
      </w:rPr>
    </w:lvl>
    <w:lvl w:ilvl="8" w:tplc="A6BC1EC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EB265B"/>
    <w:multiLevelType w:val="hybridMultilevel"/>
    <w:tmpl w:val="650E48C4"/>
    <w:lvl w:ilvl="0" w:tplc="0F1A9A26">
      <w:start w:val="1"/>
      <w:numFmt w:val="bullet"/>
      <w:lvlText w:val=""/>
      <w:lvlJc w:val="left"/>
      <w:pPr>
        <w:tabs>
          <w:tab w:val="num" w:pos="720"/>
        </w:tabs>
        <w:ind w:left="720" w:hanging="360"/>
      </w:pPr>
      <w:rPr>
        <w:rFonts w:ascii="Wingdings" w:hAnsi="Wingdings" w:hint="default"/>
      </w:rPr>
    </w:lvl>
    <w:lvl w:ilvl="1" w:tplc="347E5008" w:tentative="1">
      <w:start w:val="1"/>
      <w:numFmt w:val="bullet"/>
      <w:lvlText w:val=""/>
      <w:lvlJc w:val="left"/>
      <w:pPr>
        <w:tabs>
          <w:tab w:val="num" w:pos="1440"/>
        </w:tabs>
        <w:ind w:left="1440" w:hanging="360"/>
      </w:pPr>
      <w:rPr>
        <w:rFonts w:ascii="Wingdings" w:hAnsi="Wingdings" w:hint="default"/>
      </w:rPr>
    </w:lvl>
    <w:lvl w:ilvl="2" w:tplc="A3801724" w:tentative="1">
      <w:start w:val="1"/>
      <w:numFmt w:val="bullet"/>
      <w:lvlText w:val=""/>
      <w:lvlJc w:val="left"/>
      <w:pPr>
        <w:tabs>
          <w:tab w:val="num" w:pos="2160"/>
        </w:tabs>
        <w:ind w:left="2160" w:hanging="360"/>
      </w:pPr>
      <w:rPr>
        <w:rFonts w:ascii="Wingdings" w:hAnsi="Wingdings" w:hint="default"/>
      </w:rPr>
    </w:lvl>
    <w:lvl w:ilvl="3" w:tplc="27AE97A0" w:tentative="1">
      <w:start w:val="1"/>
      <w:numFmt w:val="bullet"/>
      <w:lvlText w:val=""/>
      <w:lvlJc w:val="left"/>
      <w:pPr>
        <w:tabs>
          <w:tab w:val="num" w:pos="2880"/>
        </w:tabs>
        <w:ind w:left="2880" w:hanging="360"/>
      </w:pPr>
      <w:rPr>
        <w:rFonts w:ascii="Wingdings" w:hAnsi="Wingdings" w:hint="default"/>
      </w:rPr>
    </w:lvl>
    <w:lvl w:ilvl="4" w:tplc="6460386E" w:tentative="1">
      <w:start w:val="1"/>
      <w:numFmt w:val="bullet"/>
      <w:lvlText w:val=""/>
      <w:lvlJc w:val="left"/>
      <w:pPr>
        <w:tabs>
          <w:tab w:val="num" w:pos="3600"/>
        </w:tabs>
        <w:ind w:left="3600" w:hanging="360"/>
      </w:pPr>
      <w:rPr>
        <w:rFonts w:ascii="Wingdings" w:hAnsi="Wingdings" w:hint="default"/>
      </w:rPr>
    </w:lvl>
    <w:lvl w:ilvl="5" w:tplc="36C8F868" w:tentative="1">
      <w:start w:val="1"/>
      <w:numFmt w:val="bullet"/>
      <w:lvlText w:val=""/>
      <w:lvlJc w:val="left"/>
      <w:pPr>
        <w:tabs>
          <w:tab w:val="num" w:pos="4320"/>
        </w:tabs>
        <w:ind w:left="4320" w:hanging="360"/>
      </w:pPr>
      <w:rPr>
        <w:rFonts w:ascii="Wingdings" w:hAnsi="Wingdings" w:hint="default"/>
      </w:rPr>
    </w:lvl>
    <w:lvl w:ilvl="6" w:tplc="6CB8404E" w:tentative="1">
      <w:start w:val="1"/>
      <w:numFmt w:val="bullet"/>
      <w:lvlText w:val=""/>
      <w:lvlJc w:val="left"/>
      <w:pPr>
        <w:tabs>
          <w:tab w:val="num" w:pos="5040"/>
        </w:tabs>
        <w:ind w:left="5040" w:hanging="360"/>
      </w:pPr>
      <w:rPr>
        <w:rFonts w:ascii="Wingdings" w:hAnsi="Wingdings" w:hint="default"/>
      </w:rPr>
    </w:lvl>
    <w:lvl w:ilvl="7" w:tplc="70D63744" w:tentative="1">
      <w:start w:val="1"/>
      <w:numFmt w:val="bullet"/>
      <w:lvlText w:val=""/>
      <w:lvlJc w:val="left"/>
      <w:pPr>
        <w:tabs>
          <w:tab w:val="num" w:pos="5760"/>
        </w:tabs>
        <w:ind w:left="5760" w:hanging="360"/>
      </w:pPr>
      <w:rPr>
        <w:rFonts w:ascii="Wingdings" w:hAnsi="Wingdings" w:hint="default"/>
      </w:rPr>
    </w:lvl>
    <w:lvl w:ilvl="8" w:tplc="BA9EADE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FE753C"/>
    <w:multiLevelType w:val="hybridMultilevel"/>
    <w:tmpl w:val="0920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17406A"/>
    <w:multiLevelType w:val="multilevel"/>
    <w:tmpl w:val="008E920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EB34AC"/>
    <w:multiLevelType w:val="hybridMultilevel"/>
    <w:tmpl w:val="715429CC"/>
    <w:lvl w:ilvl="0" w:tplc="75CA3E24">
      <w:start w:val="110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40"/>
  </w:num>
  <w:num w:numId="3">
    <w:abstractNumId w:val="9"/>
  </w:num>
  <w:num w:numId="4">
    <w:abstractNumId w:val="38"/>
  </w:num>
  <w:num w:numId="5">
    <w:abstractNumId w:val="19"/>
  </w:num>
  <w:num w:numId="6">
    <w:abstractNumId w:val="35"/>
  </w:num>
  <w:num w:numId="7">
    <w:abstractNumId w:val="25"/>
  </w:num>
  <w:num w:numId="8">
    <w:abstractNumId w:val="39"/>
  </w:num>
  <w:num w:numId="9">
    <w:abstractNumId w:val="22"/>
  </w:num>
  <w:num w:numId="10">
    <w:abstractNumId w:val="20"/>
  </w:num>
  <w:num w:numId="11">
    <w:abstractNumId w:val="7"/>
  </w:num>
  <w:num w:numId="12">
    <w:abstractNumId w:val="21"/>
  </w:num>
  <w:num w:numId="13">
    <w:abstractNumId w:val="14"/>
  </w:num>
  <w:num w:numId="14">
    <w:abstractNumId w:val="37"/>
  </w:num>
  <w:num w:numId="15">
    <w:abstractNumId w:val="27"/>
  </w:num>
  <w:num w:numId="16">
    <w:abstractNumId w:val="3"/>
  </w:num>
  <w:num w:numId="17">
    <w:abstractNumId w:val="47"/>
  </w:num>
  <w:num w:numId="18">
    <w:abstractNumId w:val="10"/>
  </w:num>
  <w:num w:numId="19">
    <w:abstractNumId w:val="12"/>
  </w:num>
  <w:num w:numId="20">
    <w:abstractNumId w:val="33"/>
  </w:num>
  <w:num w:numId="21">
    <w:abstractNumId w:val="6"/>
  </w:num>
  <w:num w:numId="22">
    <w:abstractNumId w:val="29"/>
  </w:num>
  <w:num w:numId="23">
    <w:abstractNumId w:val="5"/>
  </w:num>
  <w:num w:numId="24">
    <w:abstractNumId w:val="36"/>
  </w:num>
  <w:num w:numId="25">
    <w:abstractNumId w:val="13"/>
  </w:num>
  <w:num w:numId="26">
    <w:abstractNumId w:val="0"/>
  </w:num>
  <w:num w:numId="27">
    <w:abstractNumId w:val="42"/>
  </w:num>
  <w:num w:numId="28">
    <w:abstractNumId w:val="2"/>
  </w:num>
  <w:num w:numId="29">
    <w:abstractNumId w:val="26"/>
  </w:num>
  <w:num w:numId="30">
    <w:abstractNumId w:val="45"/>
  </w:num>
  <w:num w:numId="31">
    <w:abstractNumId w:val="41"/>
  </w:num>
  <w:num w:numId="32">
    <w:abstractNumId w:val="15"/>
  </w:num>
  <w:num w:numId="33">
    <w:abstractNumId w:val="4"/>
  </w:num>
  <w:num w:numId="34">
    <w:abstractNumId w:val="16"/>
  </w:num>
  <w:num w:numId="35">
    <w:abstractNumId w:val="43"/>
  </w:num>
  <w:num w:numId="36">
    <w:abstractNumId w:val="44"/>
  </w:num>
  <w:num w:numId="37">
    <w:abstractNumId w:val="30"/>
  </w:num>
  <w:num w:numId="38">
    <w:abstractNumId w:val="34"/>
  </w:num>
  <w:num w:numId="39">
    <w:abstractNumId w:val="11"/>
  </w:num>
  <w:num w:numId="40">
    <w:abstractNumId w:val="32"/>
  </w:num>
  <w:num w:numId="41">
    <w:abstractNumId w:val="17"/>
  </w:num>
  <w:num w:numId="42">
    <w:abstractNumId w:val="1"/>
  </w:num>
  <w:num w:numId="43">
    <w:abstractNumId w:val="18"/>
  </w:num>
  <w:num w:numId="44">
    <w:abstractNumId w:val="8"/>
  </w:num>
  <w:num w:numId="45">
    <w:abstractNumId w:val="23"/>
  </w:num>
  <w:num w:numId="46">
    <w:abstractNumId w:val="28"/>
  </w:num>
  <w:num w:numId="47">
    <w:abstractNumId w:val="4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49"/>
    <w:rsid w:val="00001BD5"/>
    <w:rsid w:val="000160FA"/>
    <w:rsid w:val="0002702F"/>
    <w:rsid w:val="0004236A"/>
    <w:rsid w:val="00062CD9"/>
    <w:rsid w:val="000706B5"/>
    <w:rsid w:val="0007082A"/>
    <w:rsid w:val="000760DD"/>
    <w:rsid w:val="000C0AA9"/>
    <w:rsid w:val="000C1A86"/>
    <w:rsid w:val="000C5DDE"/>
    <w:rsid w:val="000D48B1"/>
    <w:rsid w:val="000D55DA"/>
    <w:rsid w:val="000E2AB1"/>
    <w:rsid w:val="000F4B26"/>
    <w:rsid w:val="0010439B"/>
    <w:rsid w:val="00106F62"/>
    <w:rsid w:val="00121123"/>
    <w:rsid w:val="00123F9A"/>
    <w:rsid w:val="00137266"/>
    <w:rsid w:val="00142509"/>
    <w:rsid w:val="00152C40"/>
    <w:rsid w:val="0015434B"/>
    <w:rsid w:val="00157DFA"/>
    <w:rsid w:val="00164CC0"/>
    <w:rsid w:val="0016613F"/>
    <w:rsid w:val="00167A7C"/>
    <w:rsid w:val="00183BD5"/>
    <w:rsid w:val="00190CD3"/>
    <w:rsid w:val="00194096"/>
    <w:rsid w:val="001A608F"/>
    <w:rsid w:val="001A6367"/>
    <w:rsid w:val="001A675C"/>
    <w:rsid w:val="001B0DB0"/>
    <w:rsid w:val="001B400E"/>
    <w:rsid w:val="001E6B42"/>
    <w:rsid w:val="001F2A17"/>
    <w:rsid w:val="00201338"/>
    <w:rsid w:val="00212906"/>
    <w:rsid w:val="00215C4E"/>
    <w:rsid w:val="0023108D"/>
    <w:rsid w:val="002318CD"/>
    <w:rsid w:val="0023322C"/>
    <w:rsid w:val="00252D7A"/>
    <w:rsid w:val="002636E0"/>
    <w:rsid w:val="00281A81"/>
    <w:rsid w:val="00283088"/>
    <w:rsid w:val="0028520A"/>
    <w:rsid w:val="002B0745"/>
    <w:rsid w:val="002B35F0"/>
    <w:rsid w:val="002B67AC"/>
    <w:rsid w:val="002C03FF"/>
    <w:rsid w:val="002C263A"/>
    <w:rsid w:val="002C4BCE"/>
    <w:rsid w:val="002D5B18"/>
    <w:rsid w:val="002E219B"/>
    <w:rsid w:val="002F39A9"/>
    <w:rsid w:val="00304934"/>
    <w:rsid w:val="0031401E"/>
    <w:rsid w:val="00352F73"/>
    <w:rsid w:val="00356910"/>
    <w:rsid w:val="00356B1B"/>
    <w:rsid w:val="00360C6D"/>
    <w:rsid w:val="00377C88"/>
    <w:rsid w:val="00383496"/>
    <w:rsid w:val="0039367C"/>
    <w:rsid w:val="00397AAD"/>
    <w:rsid w:val="003B46B9"/>
    <w:rsid w:val="003B7E57"/>
    <w:rsid w:val="003E66AD"/>
    <w:rsid w:val="003F4E8A"/>
    <w:rsid w:val="00421E01"/>
    <w:rsid w:val="00427A74"/>
    <w:rsid w:val="00436316"/>
    <w:rsid w:val="004425AC"/>
    <w:rsid w:val="00446E38"/>
    <w:rsid w:val="00453CCD"/>
    <w:rsid w:val="00463EA4"/>
    <w:rsid w:val="00470B41"/>
    <w:rsid w:val="00472D20"/>
    <w:rsid w:val="0048168B"/>
    <w:rsid w:val="004843F8"/>
    <w:rsid w:val="00493AB2"/>
    <w:rsid w:val="004C2790"/>
    <w:rsid w:val="004C60BD"/>
    <w:rsid w:val="004C6592"/>
    <w:rsid w:val="004C75CF"/>
    <w:rsid w:val="004E2D4C"/>
    <w:rsid w:val="004E34CD"/>
    <w:rsid w:val="004E67AB"/>
    <w:rsid w:val="004E72D1"/>
    <w:rsid w:val="004F4485"/>
    <w:rsid w:val="004F7696"/>
    <w:rsid w:val="00502BF3"/>
    <w:rsid w:val="0051316F"/>
    <w:rsid w:val="005236CC"/>
    <w:rsid w:val="00523C91"/>
    <w:rsid w:val="005315FD"/>
    <w:rsid w:val="00531ED1"/>
    <w:rsid w:val="005449C7"/>
    <w:rsid w:val="00564AC5"/>
    <w:rsid w:val="00566E63"/>
    <w:rsid w:val="00593B89"/>
    <w:rsid w:val="005A1C31"/>
    <w:rsid w:val="005B1C74"/>
    <w:rsid w:val="005B2B1D"/>
    <w:rsid w:val="005C606C"/>
    <w:rsid w:val="005E688E"/>
    <w:rsid w:val="005F5484"/>
    <w:rsid w:val="00604493"/>
    <w:rsid w:val="00604FD1"/>
    <w:rsid w:val="0061754C"/>
    <w:rsid w:val="006176E5"/>
    <w:rsid w:val="00625B53"/>
    <w:rsid w:val="00627027"/>
    <w:rsid w:val="00636FE9"/>
    <w:rsid w:val="0063717C"/>
    <w:rsid w:val="00673BA9"/>
    <w:rsid w:val="00690F8C"/>
    <w:rsid w:val="00691CF6"/>
    <w:rsid w:val="0069354E"/>
    <w:rsid w:val="00694EAB"/>
    <w:rsid w:val="006B1D1E"/>
    <w:rsid w:val="006B1E8E"/>
    <w:rsid w:val="006C5F05"/>
    <w:rsid w:val="006D4CCD"/>
    <w:rsid w:val="006D600F"/>
    <w:rsid w:val="006E7C43"/>
    <w:rsid w:val="0070176D"/>
    <w:rsid w:val="00704845"/>
    <w:rsid w:val="007048EE"/>
    <w:rsid w:val="00704AC7"/>
    <w:rsid w:val="00716706"/>
    <w:rsid w:val="00723759"/>
    <w:rsid w:val="0072557B"/>
    <w:rsid w:val="007506E7"/>
    <w:rsid w:val="007A3AA2"/>
    <w:rsid w:val="007A494D"/>
    <w:rsid w:val="007B64C0"/>
    <w:rsid w:val="007C76B7"/>
    <w:rsid w:val="007D0665"/>
    <w:rsid w:val="007D4988"/>
    <w:rsid w:val="007E3E32"/>
    <w:rsid w:val="00803E51"/>
    <w:rsid w:val="008119ED"/>
    <w:rsid w:val="00817D8D"/>
    <w:rsid w:val="00822F17"/>
    <w:rsid w:val="00823BFE"/>
    <w:rsid w:val="00830299"/>
    <w:rsid w:val="00835935"/>
    <w:rsid w:val="00840D9A"/>
    <w:rsid w:val="008503A0"/>
    <w:rsid w:val="0085062E"/>
    <w:rsid w:val="008544BF"/>
    <w:rsid w:val="00865FE6"/>
    <w:rsid w:val="00874030"/>
    <w:rsid w:val="00885BD0"/>
    <w:rsid w:val="00887766"/>
    <w:rsid w:val="0089056E"/>
    <w:rsid w:val="008A2661"/>
    <w:rsid w:val="008A54E2"/>
    <w:rsid w:val="008B4817"/>
    <w:rsid w:val="008B59A0"/>
    <w:rsid w:val="008C049E"/>
    <w:rsid w:val="008C1631"/>
    <w:rsid w:val="008C7FB0"/>
    <w:rsid w:val="008F6EF0"/>
    <w:rsid w:val="00906997"/>
    <w:rsid w:val="00934F56"/>
    <w:rsid w:val="00942939"/>
    <w:rsid w:val="00950E3C"/>
    <w:rsid w:val="009523E4"/>
    <w:rsid w:val="00955954"/>
    <w:rsid w:val="00967F51"/>
    <w:rsid w:val="009746BE"/>
    <w:rsid w:val="00987A83"/>
    <w:rsid w:val="009909BA"/>
    <w:rsid w:val="009911BB"/>
    <w:rsid w:val="00991749"/>
    <w:rsid w:val="009A2940"/>
    <w:rsid w:val="009A5200"/>
    <w:rsid w:val="009A7A0F"/>
    <w:rsid w:val="009B153E"/>
    <w:rsid w:val="009B2134"/>
    <w:rsid w:val="009B5E72"/>
    <w:rsid w:val="009C7608"/>
    <w:rsid w:val="009C7693"/>
    <w:rsid w:val="009D5CB1"/>
    <w:rsid w:val="009D61B6"/>
    <w:rsid w:val="009D68AB"/>
    <w:rsid w:val="009E6974"/>
    <w:rsid w:val="009F6B32"/>
    <w:rsid w:val="00A23470"/>
    <w:rsid w:val="00A4395B"/>
    <w:rsid w:val="00A45D07"/>
    <w:rsid w:val="00A4681F"/>
    <w:rsid w:val="00A51CDF"/>
    <w:rsid w:val="00A64B73"/>
    <w:rsid w:val="00A66015"/>
    <w:rsid w:val="00A77BC6"/>
    <w:rsid w:val="00A807F4"/>
    <w:rsid w:val="00A81B87"/>
    <w:rsid w:val="00A853B0"/>
    <w:rsid w:val="00A91172"/>
    <w:rsid w:val="00AB33B8"/>
    <w:rsid w:val="00AC12B5"/>
    <w:rsid w:val="00AC14DE"/>
    <w:rsid w:val="00AC2D58"/>
    <w:rsid w:val="00AC64CB"/>
    <w:rsid w:val="00AD4575"/>
    <w:rsid w:val="00AD51B7"/>
    <w:rsid w:val="00AD584A"/>
    <w:rsid w:val="00AE51F6"/>
    <w:rsid w:val="00AE5A58"/>
    <w:rsid w:val="00AF21B9"/>
    <w:rsid w:val="00AF5B16"/>
    <w:rsid w:val="00B10B64"/>
    <w:rsid w:val="00B13EE8"/>
    <w:rsid w:val="00B148A0"/>
    <w:rsid w:val="00B312D2"/>
    <w:rsid w:val="00B34EF9"/>
    <w:rsid w:val="00B54CAA"/>
    <w:rsid w:val="00B551DA"/>
    <w:rsid w:val="00B72D01"/>
    <w:rsid w:val="00B75E03"/>
    <w:rsid w:val="00B83161"/>
    <w:rsid w:val="00BA5D4A"/>
    <w:rsid w:val="00BB3F1E"/>
    <w:rsid w:val="00BC1A22"/>
    <w:rsid w:val="00BC3491"/>
    <w:rsid w:val="00BC42A9"/>
    <w:rsid w:val="00BD7E04"/>
    <w:rsid w:val="00BE6B24"/>
    <w:rsid w:val="00C01A24"/>
    <w:rsid w:val="00C07876"/>
    <w:rsid w:val="00C26719"/>
    <w:rsid w:val="00C40DA1"/>
    <w:rsid w:val="00C57487"/>
    <w:rsid w:val="00C61FDB"/>
    <w:rsid w:val="00C93289"/>
    <w:rsid w:val="00C93E42"/>
    <w:rsid w:val="00CA3F0B"/>
    <w:rsid w:val="00CB1351"/>
    <w:rsid w:val="00CC1770"/>
    <w:rsid w:val="00CC54D4"/>
    <w:rsid w:val="00CD0FEC"/>
    <w:rsid w:val="00CE0CDB"/>
    <w:rsid w:val="00CE38DC"/>
    <w:rsid w:val="00CE59DC"/>
    <w:rsid w:val="00CE747F"/>
    <w:rsid w:val="00D00BA3"/>
    <w:rsid w:val="00D07A77"/>
    <w:rsid w:val="00D13F5B"/>
    <w:rsid w:val="00D2470F"/>
    <w:rsid w:val="00D31A34"/>
    <w:rsid w:val="00D338B0"/>
    <w:rsid w:val="00D44421"/>
    <w:rsid w:val="00D53B4E"/>
    <w:rsid w:val="00D53D16"/>
    <w:rsid w:val="00D65686"/>
    <w:rsid w:val="00D720C7"/>
    <w:rsid w:val="00D823A7"/>
    <w:rsid w:val="00DA7BD5"/>
    <w:rsid w:val="00DC050D"/>
    <w:rsid w:val="00DC2964"/>
    <w:rsid w:val="00DC3674"/>
    <w:rsid w:val="00DC5004"/>
    <w:rsid w:val="00DC5EC9"/>
    <w:rsid w:val="00DD1D93"/>
    <w:rsid w:val="00DD5069"/>
    <w:rsid w:val="00DE43C2"/>
    <w:rsid w:val="00DF2351"/>
    <w:rsid w:val="00DF2A47"/>
    <w:rsid w:val="00E0020E"/>
    <w:rsid w:val="00E03DD3"/>
    <w:rsid w:val="00E21CC2"/>
    <w:rsid w:val="00E2514D"/>
    <w:rsid w:val="00E42FB4"/>
    <w:rsid w:val="00E44B57"/>
    <w:rsid w:val="00E52A1D"/>
    <w:rsid w:val="00E610F0"/>
    <w:rsid w:val="00E65152"/>
    <w:rsid w:val="00E660AE"/>
    <w:rsid w:val="00E90631"/>
    <w:rsid w:val="00E92B28"/>
    <w:rsid w:val="00E95715"/>
    <w:rsid w:val="00EC2828"/>
    <w:rsid w:val="00EF1D13"/>
    <w:rsid w:val="00F048E6"/>
    <w:rsid w:val="00F37D8C"/>
    <w:rsid w:val="00F450E8"/>
    <w:rsid w:val="00F53138"/>
    <w:rsid w:val="00F552B8"/>
    <w:rsid w:val="00F66FA6"/>
    <w:rsid w:val="00F905F6"/>
    <w:rsid w:val="00F975D2"/>
    <w:rsid w:val="00FA7BFD"/>
    <w:rsid w:val="00FD1B3A"/>
    <w:rsid w:val="00FD2443"/>
    <w:rsid w:val="00FD5A33"/>
    <w:rsid w:val="00FE2BF7"/>
    <w:rsid w:val="00FE347B"/>
    <w:rsid w:val="00FE4858"/>
    <w:rsid w:val="00FF122C"/>
    <w:rsid w:val="00FF4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66818B"/>
  <w15:docId w15:val="{8A78D521-34B1-443F-BC22-F07BA724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592"/>
    <w:pPr>
      <w:spacing w:after="0" w:line="240" w:lineRule="auto"/>
    </w:pPr>
    <w:rPr>
      <w:rFonts w:ascii="Arial Narrow" w:eastAsia="Times New Roman" w:hAnsi="Arial Narrow" w:cs="Times New Roman"/>
      <w:szCs w:val="24"/>
    </w:rPr>
  </w:style>
  <w:style w:type="paragraph" w:styleId="Heading1">
    <w:name w:val="heading 1"/>
    <w:basedOn w:val="Normal"/>
    <w:next w:val="Normal"/>
    <w:link w:val="Heading1Char"/>
    <w:uiPriority w:val="99"/>
    <w:qFormat/>
    <w:rsid w:val="00D338B0"/>
    <w:pPr>
      <w:keepNext/>
      <w:outlineLvl w:val="0"/>
    </w:pPr>
    <w:rPr>
      <w:rFonts w:ascii="Arial" w:hAnsi="Arial" w:cs="Arial"/>
      <w:b/>
      <w:bCs/>
      <w:sz w:val="24"/>
    </w:rPr>
  </w:style>
  <w:style w:type="paragraph" w:styleId="Heading2">
    <w:name w:val="heading 2"/>
    <w:basedOn w:val="Normal"/>
    <w:next w:val="Normal"/>
    <w:link w:val="Heading2Char"/>
    <w:uiPriority w:val="9"/>
    <w:unhideWhenUsed/>
    <w:qFormat/>
    <w:rsid w:val="002318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5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592"/>
    <w:rPr>
      <w:color w:val="808080"/>
    </w:rPr>
  </w:style>
  <w:style w:type="paragraph" w:styleId="BalloonText">
    <w:name w:val="Balloon Text"/>
    <w:basedOn w:val="Normal"/>
    <w:link w:val="BalloonTextChar"/>
    <w:uiPriority w:val="99"/>
    <w:semiHidden/>
    <w:unhideWhenUsed/>
    <w:rsid w:val="004C6592"/>
    <w:rPr>
      <w:rFonts w:ascii="Tahoma" w:hAnsi="Tahoma" w:cs="Tahoma"/>
      <w:sz w:val="16"/>
      <w:szCs w:val="16"/>
    </w:rPr>
  </w:style>
  <w:style w:type="character" w:customStyle="1" w:styleId="BalloonTextChar">
    <w:name w:val="Balloon Text Char"/>
    <w:basedOn w:val="DefaultParagraphFont"/>
    <w:link w:val="BalloonText"/>
    <w:uiPriority w:val="99"/>
    <w:semiHidden/>
    <w:rsid w:val="004C6592"/>
    <w:rPr>
      <w:rFonts w:ascii="Tahoma" w:eastAsia="Times New Roman" w:hAnsi="Tahoma" w:cs="Tahoma"/>
      <w:sz w:val="16"/>
      <w:szCs w:val="16"/>
    </w:rPr>
  </w:style>
  <w:style w:type="paragraph" w:styleId="Header">
    <w:name w:val="header"/>
    <w:basedOn w:val="Normal"/>
    <w:link w:val="HeaderChar"/>
    <w:uiPriority w:val="99"/>
    <w:unhideWhenUsed/>
    <w:rsid w:val="004C6592"/>
    <w:pPr>
      <w:tabs>
        <w:tab w:val="center" w:pos="4513"/>
        <w:tab w:val="right" w:pos="9026"/>
      </w:tabs>
    </w:pPr>
  </w:style>
  <w:style w:type="character" w:customStyle="1" w:styleId="HeaderChar">
    <w:name w:val="Header Char"/>
    <w:basedOn w:val="DefaultParagraphFont"/>
    <w:link w:val="Header"/>
    <w:uiPriority w:val="99"/>
    <w:rsid w:val="004C6592"/>
    <w:rPr>
      <w:rFonts w:ascii="Arial Narrow" w:eastAsia="Times New Roman" w:hAnsi="Arial Narrow" w:cs="Times New Roman"/>
      <w:szCs w:val="24"/>
    </w:rPr>
  </w:style>
  <w:style w:type="paragraph" w:styleId="Footer">
    <w:name w:val="footer"/>
    <w:basedOn w:val="Normal"/>
    <w:link w:val="FooterChar"/>
    <w:uiPriority w:val="99"/>
    <w:unhideWhenUsed/>
    <w:rsid w:val="004C6592"/>
    <w:pPr>
      <w:tabs>
        <w:tab w:val="center" w:pos="4513"/>
        <w:tab w:val="right" w:pos="9026"/>
      </w:tabs>
    </w:pPr>
  </w:style>
  <w:style w:type="character" w:customStyle="1" w:styleId="FooterChar">
    <w:name w:val="Footer Char"/>
    <w:basedOn w:val="DefaultParagraphFont"/>
    <w:link w:val="Footer"/>
    <w:uiPriority w:val="99"/>
    <w:rsid w:val="004C6592"/>
    <w:rPr>
      <w:rFonts w:ascii="Arial Narrow" w:eastAsia="Times New Roman" w:hAnsi="Arial Narrow" w:cs="Times New Roman"/>
      <w:szCs w:val="24"/>
    </w:rPr>
  </w:style>
  <w:style w:type="paragraph" w:styleId="ListParagraph">
    <w:name w:val="List Paragraph"/>
    <w:basedOn w:val="Normal"/>
    <w:uiPriority w:val="34"/>
    <w:qFormat/>
    <w:rsid w:val="00157DFA"/>
    <w:pPr>
      <w:ind w:left="720"/>
      <w:contextualSpacing/>
    </w:pPr>
  </w:style>
  <w:style w:type="character" w:customStyle="1" w:styleId="Style1">
    <w:name w:val="Style1"/>
    <w:basedOn w:val="DefaultParagraphFont"/>
    <w:uiPriority w:val="1"/>
    <w:rsid w:val="00DF2A47"/>
    <w:rPr>
      <w:rFonts w:ascii="Arial" w:hAnsi="Arial"/>
      <w:sz w:val="24"/>
    </w:rPr>
  </w:style>
  <w:style w:type="paragraph" w:styleId="NoSpacing">
    <w:name w:val="No Spacing"/>
    <w:uiPriority w:val="1"/>
    <w:qFormat/>
    <w:rsid w:val="00FD2443"/>
    <w:pPr>
      <w:spacing w:after="0" w:line="240" w:lineRule="auto"/>
    </w:pPr>
    <w:rPr>
      <w:rFonts w:ascii="Arial Narrow" w:eastAsia="Times New Roman" w:hAnsi="Arial Narrow" w:cs="Times New Roman"/>
      <w:szCs w:val="24"/>
    </w:rPr>
  </w:style>
  <w:style w:type="character" w:customStyle="1" w:styleId="Style2">
    <w:name w:val="Style2"/>
    <w:basedOn w:val="DefaultParagraphFont"/>
    <w:uiPriority w:val="1"/>
    <w:rsid w:val="004E2D4C"/>
    <w:rPr>
      <w:rFonts w:ascii="Arial" w:hAnsi="Arial"/>
      <w:sz w:val="24"/>
    </w:rPr>
  </w:style>
  <w:style w:type="character" w:customStyle="1" w:styleId="Style3">
    <w:name w:val="Style3"/>
    <w:basedOn w:val="DefaultParagraphFont"/>
    <w:uiPriority w:val="1"/>
    <w:rsid w:val="009B5E72"/>
    <w:rPr>
      <w:rFonts w:ascii="Arial" w:hAnsi="Arial"/>
      <w:sz w:val="24"/>
    </w:rPr>
  </w:style>
  <w:style w:type="character" w:customStyle="1" w:styleId="Style4">
    <w:name w:val="Style4"/>
    <w:basedOn w:val="DefaultParagraphFont"/>
    <w:uiPriority w:val="1"/>
    <w:rsid w:val="009B5E72"/>
    <w:rPr>
      <w:rFonts w:asciiTheme="minorHAnsi" w:hAnsiTheme="minorHAnsi"/>
      <w:sz w:val="24"/>
    </w:rPr>
  </w:style>
  <w:style w:type="character" w:customStyle="1" w:styleId="Heading1Char">
    <w:name w:val="Heading 1 Char"/>
    <w:basedOn w:val="DefaultParagraphFont"/>
    <w:link w:val="Heading1"/>
    <w:uiPriority w:val="99"/>
    <w:rsid w:val="00D338B0"/>
    <w:rPr>
      <w:rFonts w:ascii="Arial" w:eastAsia="Times New Roman" w:hAnsi="Arial" w:cs="Arial"/>
      <w:b/>
      <w:bCs/>
      <w:sz w:val="24"/>
      <w:szCs w:val="24"/>
    </w:rPr>
  </w:style>
  <w:style w:type="paragraph" w:customStyle="1" w:styleId="Pa7">
    <w:name w:val="Pa7"/>
    <w:basedOn w:val="Normal"/>
    <w:next w:val="Normal"/>
    <w:uiPriority w:val="99"/>
    <w:rsid w:val="00D338B0"/>
    <w:pPr>
      <w:autoSpaceDE w:val="0"/>
      <w:autoSpaceDN w:val="0"/>
      <w:adjustRightInd w:val="0"/>
      <w:spacing w:line="201" w:lineRule="atLeast"/>
    </w:pPr>
    <w:rPr>
      <w:rFonts w:ascii="Frutiger 45 Light" w:eastAsiaTheme="minorHAnsi" w:hAnsi="Frutiger 45 Light" w:cstheme="minorBidi"/>
      <w:sz w:val="24"/>
    </w:rPr>
  </w:style>
  <w:style w:type="paragraph" w:customStyle="1" w:styleId="Pa10">
    <w:name w:val="Pa10"/>
    <w:basedOn w:val="Normal"/>
    <w:next w:val="Normal"/>
    <w:uiPriority w:val="99"/>
    <w:rsid w:val="00D338B0"/>
    <w:pPr>
      <w:autoSpaceDE w:val="0"/>
      <w:autoSpaceDN w:val="0"/>
      <w:adjustRightInd w:val="0"/>
      <w:spacing w:line="201" w:lineRule="atLeast"/>
    </w:pPr>
    <w:rPr>
      <w:rFonts w:ascii="Frutiger 45 Light" w:eastAsiaTheme="minorHAnsi" w:hAnsi="Frutiger 45 Light" w:cstheme="minorBidi"/>
      <w:sz w:val="24"/>
    </w:rPr>
  </w:style>
  <w:style w:type="character" w:customStyle="1" w:styleId="A6">
    <w:name w:val="A6"/>
    <w:uiPriority w:val="99"/>
    <w:rsid w:val="00D338B0"/>
    <w:rPr>
      <w:rFonts w:cs="Frutiger 45 Light"/>
      <w:color w:val="000000"/>
      <w:sz w:val="18"/>
      <w:szCs w:val="18"/>
    </w:rPr>
  </w:style>
  <w:style w:type="paragraph" w:customStyle="1" w:styleId="Default">
    <w:name w:val="Default"/>
    <w:rsid w:val="00D338B0"/>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Pa5">
    <w:name w:val="Pa5"/>
    <w:basedOn w:val="Default"/>
    <w:next w:val="Default"/>
    <w:uiPriority w:val="99"/>
    <w:rsid w:val="00D338B0"/>
    <w:pPr>
      <w:spacing w:line="201" w:lineRule="atLeast"/>
    </w:pPr>
    <w:rPr>
      <w:rFonts w:cstheme="minorBidi"/>
      <w:color w:val="auto"/>
    </w:rPr>
  </w:style>
  <w:style w:type="paragraph" w:customStyle="1" w:styleId="Pa6">
    <w:name w:val="Pa6"/>
    <w:basedOn w:val="Default"/>
    <w:next w:val="Default"/>
    <w:uiPriority w:val="99"/>
    <w:rsid w:val="00D338B0"/>
    <w:pPr>
      <w:spacing w:line="221" w:lineRule="atLeast"/>
    </w:pPr>
    <w:rPr>
      <w:rFonts w:cstheme="minorBidi"/>
      <w:color w:val="auto"/>
    </w:rPr>
  </w:style>
  <w:style w:type="paragraph" w:customStyle="1" w:styleId="Pa11">
    <w:name w:val="Pa11"/>
    <w:basedOn w:val="Default"/>
    <w:next w:val="Default"/>
    <w:uiPriority w:val="99"/>
    <w:rsid w:val="00D338B0"/>
    <w:pPr>
      <w:spacing w:line="201" w:lineRule="atLeast"/>
    </w:pPr>
    <w:rPr>
      <w:rFonts w:cstheme="minorBidi"/>
      <w:color w:val="auto"/>
    </w:rPr>
  </w:style>
  <w:style w:type="character" w:customStyle="1" w:styleId="A4">
    <w:name w:val="A4"/>
    <w:uiPriority w:val="99"/>
    <w:rsid w:val="00D338B0"/>
    <w:rPr>
      <w:rFonts w:cs="Frutiger 45 Light"/>
      <w:b/>
      <w:bCs/>
      <w:color w:val="000000"/>
      <w:sz w:val="22"/>
      <w:szCs w:val="22"/>
    </w:rPr>
  </w:style>
  <w:style w:type="character" w:styleId="CommentReference">
    <w:name w:val="annotation reference"/>
    <w:basedOn w:val="DefaultParagraphFont"/>
    <w:uiPriority w:val="99"/>
    <w:semiHidden/>
    <w:unhideWhenUsed/>
    <w:rsid w:val="00604FD1"/>
    <w:rPr>
      <w:sz w:val="16"/>
      <w:szCs w:val="16"/>
    </w:rPr>
  </w:style>
  <w:style w:type="paragraph" w:styleId="CommentText">
    <w:name w:val="annotation text"/>
    <w:basedOn w:val="Normal"/>
    <w:link w:val="CommentTextChar"/>
    <w:uiPriority w:val="99"/>
    <w:semiHidden/>
    <w:unhideWhenUsed/>
    <w:rsid w:val="00604FD1"/>
    <w:rPr>
      <w:sz w:val="20"/>
      <w:szCs w:val="20"/>
    </w:rPr>
  </w:style>
  <w:style w:type="character" w:customStyle="1" w:styleId="CommentTextChar">
    <w:name w:val="Comment Text Char"/>
    <w:basedOn w:val="DefaultParagraphFont"/>
    <w:link w:val="CommentText"/>
    <w:uiPriority w:val="99"/>
    <w:semiHidden/>
    <w:rsid w:val="00604FD1"/>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604FD1"/>
    <w:rPr>
      <w:b/>
      <w:bCs/>
    </w:rPr>
  </w:style>
  <w:style w:type="character" w:customStyle="1" w:styleId="CommentSubjectChar">
    <w:name w:val="Comment Subject Char"/>
    <w:basedOn w:val="CommentTextChar"/>
    <w:link w:val="CommentSubject"/>
    <w:uiPriority w:val="99"/>
    <w:semiHidden/>
    <w:rsid w:val="00604FD1"/>
    <w:rPr>
      <w:rFonts w:ascii="Arial Narrow" w:eastAsia="Times New Roman" w:hAnsi="Arial Narrow" w:cs="Times New Roman"/>
      <w:b/>
      <w:bCs/>
      <w:sz w:val="20"/>
      <w:szCs w:val="20"/>
    </w:rPr>
  </w:style>
  <w:style w:type="character" w:customStyle="1" w:styleId="Style5">
    <w:name w:val="Style5"/>
    <w:basedOn w:val="DefaultParagraphFont"/>
    <w:uiPriority w:val="1"/>
    <w:rsid w:val="0031401E"/>
    <w:rPr>
      <w:rFonts w:ascii="Arial" w:hAnsi="Arial"/>
      <w:color w:val="000000" w:themeColor="text1"/>
      <w:sz w:val="24"/>
    </w:rPr>
  </w:style>
  <w:style w:type="character" w:customStyle="1" w:styleId="Style6">
    <w:name w:val="Style6"/>
    <w:basedOn w:val="DefaultParagraphFont"/>
    <w:uiPriority w:val="1"/>
    <w:qFormat/>
    <w:rsid w:val="0031401E"/>
    <w:rPr>
      <w:rFonts w:ascii="Arial" w:hAnsi="Arial"/>
      <w:color w:val="000000" w:themeColor="text1"/>
      <w:sz w:val="24"/>
    </w:rPr>
  </w:style>
  <w:style w:type="character" w:customStyle="1" w:styleId="Style7">
    <w:name w:val="Style7"/>
    <w:basedOn w:val="DefaultParagraphFont"/>
    <w:uiPriority w:val="1"/>
    <w:rsid w:val="0031401E"/>
    <w:rPr>
      <w:rFonts w:ascii="Arial" w:hAnsi="Arial"/>
      <w:color w:val="000000" w:themeColor="text1"/>
      <w:sz w:val="24"/>
    </w:rPr>
  </w:style>
  <w:style w:type="character" w:customStyle="1" w:styleId="Style8">
    <w:name w:val="Style8"/>
    <w:basedOn w:val="DefaultParagraphFont"/>
    <w:uiPriority w:val="1"/>
    <w:rsid w:val="0031401E"/>
    <w:rPr>
      <w:rFonts w:ascii="Arial" w:hAnsi="Arial"/>
      <w:color w:val="000000" w:themeColor="text1"/>
      <w:sz w:val="24"/>
    </w:rPr>
  </w:style>
  <w:style w:type="character" w:customStyle="1" w:styleId="Style9">
    <w:name w:val="Style9"/>
    <w:basedOn w:val="DefaultParagraphFont"/>
    <w:uiPriority w:val="1"/>
    <w:rsid w:val="0031401E"/>
    <w:rPr>
      <w:rFonts w:ascii="Arial" w:hAnsi="Arial"/>
      <w:color w:val="000000" w:themeColor="text1"/>
      <w:sz w:val="24"/>
    </w:rPr>
  </w:style>
  <w:style w:type="character" w:customStyle="1" w:styleId="Style10">
    <w:name w:val="Style10"/>
    <w:basedOn w:val="DefaultParagraphFont"/>
    <w:uiPriority w:val="1"/>
    <w:rsid w:val="0031401E"/>
    <w:rPr>
      <w:rFonts w:ascii="Arial" w:hAnsi="Arial"/>
      <w:color w:val="000000" w:themeColor="text1"/>
      <w:sz w:val="24"/>
    </w:rPr>
  </w:style>
  <w:style w:type="character" w:customStyle="1" w:styleId="Style11">
    <w:name w:val="Style11"/>
    <w:basedOn w:val="DefaultParagraphFont"/>
    <w:uiPriority w:val="1"/>
    <w:rsid w:val="0031401E"/>
    <w:rPr>
      <w:rFonts w:ascii="Arial" w:hAnsi="Arial"/>
      <w:color w:val="000000" w:themeColor="text1"/>
      <w:sz w:val="24"/>
    </w:rPr>
  </w:style>
  <w:style w:type="character" w:customStyle="1" w:styleId="Style12">
    <w:name w:val="Style12"/>
    <w:basedOn w:val="DefaultParagraphFont"/>
    <w:uiPriority w:val="1"/>
    <w:rsid w:val="00DC050D"/>
    <w:rPr>
      <w:rFonts w:ascii="Arial" w:hAnsi="Arial"/>
      <w:color w:val="000000" w:themeColor="text1"/>
      <w:sz w:val="24"/>
    </w:rPr>
  </w:style>
  <w:style w:type="character" w:customStyle="1" w:styleId="Style13">
    <w:name w:val="Style13"/>
    <w:basedOn w:val="DefaultParagraphFont"/>
    <w:uiPriority w:val="1"/>
    <w:rsid w:val="00DC050D"/>
    <w:rPr>
      <w:rFonts w:ascii="Arial" w:hAnsi="Arial"/>
      <w:color w:val="000000" w:themeColor="text1"/>
      <w:sz w:val="24"/>
    </w:rPr>
  </w:style>
  <w:style w:type="character" w:styleId="Hyperlink">
    <w:name w:val="Hyperlink"/>
    <w:basedOn w:val="DefaultParagraphFont"/>
    <w:uiPriority w:val="99"/>
    <w:unhideWhenUsed/>
    <w:rsid w:val="006C5F05"/>
    <w:rPr>
      <w:color w:val="0000FF" w:themeColor="hyperlink"/>
      <w:u w:val="single"/>
    </w:rPr>
  </w:style>
  <w:style w:type="character" w:customStyle="1" w:styleId="Heading2Char">
    <w:name w:val="Heading 2 Char"/>
    <w:basedOn w:val="DefaultParagraphFont"/>
    <w:link w:val="Heading2"/>
    <w:uiPriority w:val="9"/>
    <w:rsid w:val="00604493"/>
    <w:rPr>
      <w:rFonts w:asciiTheme="majorHAnsi" w:eastAsiaTheme="majorEastAsia" w:hAnsiTheme="majorHAnsi" w:cstheme="majorBidi"/>
      <w:color w:val="365F91" w:themeColor="accent1" w:themeShade="BF"/>
      <w:sz w:val="26"/>
      <w:szCs w:val="26"/>
    </w:rPr>
  </w:style>
  <w:style w:type="paragraph" w:customStyle="1" w:styleId="Pa1">
    <w:name w:val="Pa1"/>
    <w:basedOn w:val="Default"/>
    <w:next w:val="Default"/>
    <w:uiPriority w:val="99"/>
    <w:rsid w:val="00604493"/>
    <w:pPr>
      <w:spacing w:line="161" w:lineRule="atLeast"/>
    </w:pPr>
    <w:rPr>
      <w:rFonts w:ascii="Pluto Regular" w:hAnsi="Pluto Regular" w:cstheme="minorBidi"/>
      <w:color w:val="auto"/>
    </w:rPr>
  </w:style>
  <w:style w:type="character" w:styleId="UnresolvedMention">
    <w:name w:val="Unresolved Mention"/>
    <w:basedOn w:val="DefaultParagraphFont"/>
    <w:uiPriority w:val="99"/>
    <w:semiHidden/>
    <w:unhideWhenUsed/>
    <w:rsid w:val="00F55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3060">
      <w:bodyDiv w:val="1"/>
      <w:marLeft w:val="0"/>
      <w:marRight w:val="0"/>
      <w:marTop w:val="0"/>
      <w:marBottom w:val="0"/>
      <w:divBdr>
        <w:top w:val="none" w:sz="0" w:space="0" w:color="auto"/>
        <w:left w:val="none" w:sz="0" w:space="0" w:color="auto"/>
        <w:bottom w:val="none" w:sz="0" w:space="0" w:color="auto"/>
        <w:right w:val="none" w:sz="0" w:space="0" w:color="auto"/>
      </w:divBdr>
    </w:div>
    <w:div w:id="330107108">
      <w:bodyDiv w:val="1"/>
      <w:marLeft w:val="0"/>
      <w:marRight w:val="0"/>
      <w:marTop w:val="0"/>
      <w:marBottom w:val="0"/>
      <w:divBdr>
        <w:top w:val="none" w:sz="0" w:space="0" w:color="auto"/>
        <w:left w:val="none" w:sz="0" w:space="0" w:color="auto"/>
        <w:bottom w:val="none" w:sz="0" w:space="0" w:color="auto"/>
        <w:right w:val="none" w:sz="0" w:space="0" w:color="auto"/>
      </w:divBdr>
    </w:div>
    <w:div w:id="437797259">
      <w:bodyDiv w:val="1"/>
      <w:marLeft w:val="0"/>
      <w:marRight w:val="0"/>
      <w:marTop w:val="0"/>
      <w:marBottom w:val="0"/>
      <w:divBdr>
        <w:top w:val="none" w:sz="0" w:space="0" w:color="auto"/>
        <w:left w:val="none" w:sz="0" w:space="0" w:color="auto"/>
        <w:bottom w:val="none" w:sz="0" w:space="0" w:color="auto"/>
        <w:right w:val="none" w:sz="0" w:space="0" w:color="auto"/>
      </w:divBdr>
    </w:div>
    <w:div w:id="459493650">
      <w:bodyDiv w:val="1"/>
      <w:marLeft w:val="0"/>
      <w:marRight w:val="0"/>
      <w:marTop w:val="0"/>
      <w:marBottom w:val="0"/>
      <w:divBdr>
        <w:top w:val="none" w:sz="0" w:space="0" w:color="auto"/>
        <w:left w:val="none" w:sz="0" w:space="0" w:color="auto"/>
        <w:bottom w:val="none" w:sz="0" w:space="0" w:color="auto"/>
        <w:right w:val="none" w:sz="0" w:space="0" w:color="auto"/>
      </w:divBdr>
    </w:div>
    <w:div w:id="623580619">
      <w:bodyDiv w:val="1"/>
      <w:marLeft w:val="0"/>
      <w:marRight w:val="0"/>
      <w:marTop w:val="0"/>
      <w:marBottom w:val="0"/>
      <w:divBdr>
        <w:top w:val="none" w:sz="0" w:space="0" w:color="auto"/>
        <w:left w:val="none" w:sz="0" w:space="0" w:color="auto"/>
        <w:bottom w:val="none" w:sz="0" w:space="0" w:color="auto"/>
        <w:right w:val="none" w:sz="0" w:space="0" w:color="auto"/>
      </w:divBdr>
    </w:div>
    <w:div w:id="669336362">
      <w:bodyDiv w:val="1"/>
      <w:marLeft w:val="0"/>
      <w:marRight w:val="0"/>
      <w:marTop w:val="0"/>
      <w:marBottom w:val="0"/>
      <w:divBdr>
        <w:top w:val="none" w:sz="0" w:space="0" w:color="auto"/>
        <w:left w:val="none" w:sz="0" w:space="0" w:color="auto"/>
        <w:bottom w:val="none" w:sz="0" w:space="0" w:color="auto"/>
        <w:right w:val="none" w:sz="0" w:space="0" w:color="auto"/>
      </w:divBdr>
    </w:div>
    <w:div w:id="1205949474">
      <w:bodyDiv w:val="1"/>
      <w:marLeft w:val="0"/>
      <w:marRight w:val="0"/>
      <w:marTop w:val="0"/>
      <w:marBottom w:val="0"/>
      <w:divBdr>
        <w:top w:val="none" w:sz="0" w:space="0" w:color="auto"/>
        <w:left w:val="none" w:sz="0" w:space="0" w:color="auto"/>
        <w:bottom w:val="none" w:sz="0" w:space="0" w:color="auto"/>
        <w:right w:val="none" w:sz="0" w:space="0" w:color="auto"/>
      </w:divBdr>
    </w:div>
    <w:div w:id="1213342753">
      <w:bodyDiv w:val="1"/>
      <w:marLeft w:val="0"/>
      <w:marRight w:val="0"/>
      <w:marTop w:val="0"/>
      <w:marBottom w:val="0"/>
      <w:divBdr>
        <w:top w:val="none" w:sz="0" w:space="0" w:color="auto"/>
        <w:left w:val="none" w:sz="0" w:space="0" w:color="auto"/>
        <w:bottom w:val="none" w:sz="0" w:space="0" w:color="auto"/>
        <w:right w:val="none" w:sz="0" w:space="0" w:color="auto"/>
      </w:divBdr>
    </w:div>
    <w:div w:id="1269464290">
      <w:bodyDiv w:val="1"/>
      <w:marLeft w:val="0"/>
      <w:marRight w:val="0"/>
      <w:marTop w:val="0"/>
      <w:marBottom w:val="0"/>
      <w:divBdr>
        <w:top w:val="none" w:sz="0" w:space="0" w:color="auto"/>
        <w:left w:val="none" w:sz="0" w:space="0" w:color="auto"/>
        <w:bottom w:val="none" w:sz="0" w:space="0" w:color="auto"/>
        <w:right w:val="none" w:sz="0" w:space="0" w:color="auto"/>
      </w:divBdr>
      <w:divsChild>
        <w:div w:id="137382235">
          <w:marLeft w:val="547"/>
          <w:marRight w:val="0"/>
          <w:marTop w:val="115"/>
          <w:marBottom w:val="0"/>
          <w:divBdr>
            <w:top w:val="none" w:sz="0" w:space="0" w:color="auto"/>
            <w:left w:val="none" w:sz="0" w:space="0" w:color="auto"/>
            <w:bottom w:val="none" w:sz="0" w:space="0" w:color="auto"/>
            <w:right w:val="none" w:sz="0" w:space="0" w:color="auto"/>
          </w:divBdr>
        </w:div>
        <w:div w:id="171840319">
          <w:marLeft w:val="547"/>
          <w:marRight w:val="0"/>
          <w:marTop w:val="115"/>
          <w:marBottom w:val="0"/>
          <w:divBdr>
            <w:top w:val="none" w:sz="0" w:space="0" w:color="auto"/>
            <w:left w:val="none" w:sz="0" w:space="0" w:color="auto"/>
            <w:bottom w:val="none" w:sz="0" w:space="0" w:color="auto"/>
            <w:right w:val="none" w:sz="0" w:space="0" w:color="auto"/>
          </w:divBdr>
        </w:div>
        <w:div w:id="479276259">
          <w:marLeft w:val="547"/>
          <w:marRight w:val="0"/>
          <w:marTop w:val="115"/>
          <w:marBottom w:val="0"/>
          <w:divBdr>
            <w:top w:val="none" w:sz="0" w:space="0" w:color="auto"/>
            <w:left w:val="none" w:sz="0" w:space="0" w:color="auto"/>
            <w:bottom w:val="none" w:sz="0" w:space="0" w:color="auto"/>
            <w:right w:val="none" w:sz="0" w:space="0" w:color="auto"/>
          </w:divBdr>
        </w:div>
        <w:div w:id="578635879">
          <w:marLeft w:val="547"/>
          <w:marRight w:val="0"/>
          <w:marTop w:val="115"/>
          <w:marBottom w:val="0"/>
          <w:divBdr>
            <w:top w:val="none" w:sz="0" w:space="0" w:color="auto"/>
            <w:left w:val="none" w:sz="0" w:space="0" w:color="auto"/>
            <w:bottom w:val="none" w:sz="0" w:space="0" w:color="auto"/>
            <w:right w:val="none" w:sz="0" w:space="0" w:color="auto"/>
          </w:divBdr>
        </w:div>
        <w:div w:id="817112099">
          <w:marLeft w:val="547"/>
          <w:marRight w:val="0"/>
          <w:marTop w:val="115"/>
          <w:marBottom w:val="0"/>
          <w:divBdr>
            <w:top w:val="none" w:sz="0" w:space="0" w:color="auto"/>
            <w:left w:val="none" w:sz="0" w:space="0" w:color="auto"/>
            <w:bottom w:val="none" w:sz="0" w:space="0" w:color="auto"/>
            <w:right w:val="none" w:sz="0" w:space="0" w:color="auto"/>
          </w:divBdr>
        </w:div>
        <w:div w:id="1082721287">
          <w:marLeft w:val="547"/>
          <w:marRight w:val="0"/>
          <w:marTop w:val="115"/>
          <w:marBottom w:val="0"/>
          <w:divBdr>
            <w:top w:val="none" w:sz="0" w:space="0" w:color="auto"/>
            <w:left w:val="none" w:sz="0" w:space="0" w:color="auto"/>
            <w:bottom w:val="none" w:sz="0" w:space="0" w:color="auto"/>
            <w:right w:val="none" w:sz="0" w:space="0" w:color="auto"/>
          </w:divBdr>
        </w:div>
        <w:div w:id="1959676398">
          <w:marLeft w:val="547"/>
          <w:marRight w:val="0"/>
          <w:marTop w:val="115"/>
          <w:marBottom w:val="0"/>
          <w:divBdr>
            <w:top w:val="none" w:sz="0" w:space="0" w:color="auto"/>
            <w:left w:val="none" w:sz="0" w:space="0" w:color="auto"/>
            <w:bottom w:val="none" w:sz="0" w:space="0" w:color="auto"/>
            <w:right w:val="none" w:sz="0" w:space="0" w:color="auto"/>
          </w:divBdr>
        </w:div>
        <w:div w:id="2027557838">
          <w:marLeft w:val="547"/>
          <w:marRight w:val="0"/>
          <w:marTop w:val="115"/>
          <w:marBottom w:val="0"/>
          <w:divBdr>
            <w:top w:val="none" w:sz="0" w:space="0" w:color="auto"/>
            <w:left w:val="none" w:sz="0" w:space="0" w:color="auto"/>
            <w:bottom w:val="none" w:sz="0" w:space="0" w:color="auto"/>
            <w:right w:val="none" w:sz="0" w:space="0" w:color="auto"/>
          </w:divBdr>
        </w:div>
      </w:divsChild>
    </w:div>
    <w:div w:id="1335886933">
      <w:bodyDiv w:val="1"/>
      <w:marLeft w:val="0"/>
      <w:marRight w:val="0"/>
      <w:marTop w:val="0"/>
      <w:marBottom w:val="0"/>
      <w:divBdr>
        <w:top w:val="none" w:sz="0" w:space="0" w:color="auto"/>
        <w:left w:val="none" w:sz="0" w:space="0" w:color="auto"/>
        <w:bottom w:val="none" w:sz="0" w:space="0" w:color="auto"/>
        <w:right w:val="none" w:sz="0" w:space="0" w:color="auto"/>
      </w:divBdr>
    </w:div>
    <w:div w:id="1666664361">
      <w:bodyDiv w:val="1"/>
      <w:marLeft w:val="0"/>
      <w:marRight w:val="0"/>
      <w:marTop w:val="0"/>
      <w:marBottom w:val="0"/>
      <w:divBdr>
        <w:top w:val="none" w:sz="0" w:space="0" w:color="auto"/>
        <w:left w:val="none" w:sz="0" w:space="0" w:color="auto"/>
        <w:bottom w:val="none" w:sz="0" w:space="0" w:color="auto"/>
        <w:right w:val="none" w:sz="0" w:space="0" w:color="auto"/>
      </w:divBdr>
      <w:divsChild>
        <w:div w:id="47388706">
          <w:marLeft w:val="547"/>
          <w:marRight w:val="0"/>
          <w:marTop w:val="134"/>
          <w:marBottom w:val="0"/>
          <w:divBdr>
            <w:top w:val="none" w:sz="0" w:space="0" w:color="auto"/>
            <w:left w:val="none" w:sz="0" w:space="0" w:color="auto"/>
            <w:bottom w:val="none" w:sz="0" w:space="0" w:color="auto"/>
            <w:right w:val="none" w:sz="0" w:space="0" w:color="auto"/>
          </w:divBdr>
        </w:div>
        <w:div w:id="445001064">
          <w:marLeft w:val="547"/>
          <w:marRight w:val="0"/>
          <w:marTop w:val="134"/>
          <w:marBottom w:val="0"/>
          <w:divBdr>
            <w:top w:val="none" w:sz="0" w:space="0" w:color="auto"/>
            <w:left w:val="none" w:sz="0" w:space="0" w:color="auto"/>
            <w:bottom w:val="none" w:sz="0" w:space="0" w:color="auto"/>
            <w:right w:val="none" w:sz="0" w:space="0" w:color="auto"/>
          </w:divBdr>
        </w:div>
        <w:div w:id="714622867">
          <w:marLeft w:val="547"/>
          <w:marRight w:val="0"/>
          <w:marTop w:val="134"/>
          <w:marBottom w:val="0"/>
          <w:divBdr>
            <w:top w:val="none" w:sz="0" w:space="0" w:color="auto"/>
            <w:left w:val="none" w:sz="0" w:space="0" w:color="auto"/>
            <w:bottom w:val="none" w:sz="0" w:space="0" w:color="auto"/>
            <w:right w:val="none" w:sz="0" w:space="0" w:color="auto"/>
          </w:divBdr>
        </w:div>
        <w:div w:id="1215236560">
          <w:marLeft w:val="547"/>
          <w:marRight w:val="0"/>
          <w:marTop w:val="134"/>
          <w:marBottom w:val="0"/>
          <w:divBdr>
            <w:top w:val="none" w:sz="0" w:space="0" w:color="auto"/>
            <w:left w:val="none" w:sz="0" w:space="0" w:color="auto"/>
            <w:bottom w:val="none" w:sz="0" w:space="0" w:color="auto"/>
            <w:right w:val="none" w:sz="0" w:space="0" w:color="auto"/>
          </w:divBdr>
        </w:div>
        <w:div w:id="1655140618">
          <w:marLeft w:val="547"/>
          <w:marRight w:val="0"/>
          <w:marTop w:val="134"/>
          <w:marBottom w:val="0"/>
          <w:divBdr>
            <w:top w:val="none" w:sz="0" w:space="0" w:color="auto"/>
            <w:left w:val="none" w:sz="0" w:space="0" w:color="auto"/>
            <w:bottom w:val="none" w:sz="0" w:space="0" w:color="auto"/>
            <w:right w:val="none" w:sz="0" w:space="0" w:color="auto"/>
          </w:divBdr>
        </w:div>
      </w:divsChild>
    </w:div>
    <w:div w:id="1779064800">
      <w:bodyDiv w:val="1"/>
      <w:marLeft w:val="0"/>
      <w:marRight w:val="0"/>
      <w:marTop w:val="0"/>
      <w:marBottom w:val="0"/>
      <w:divBdr>
        <w:top w:val="none" w:sz="0" w:space="0" w:color="auto"/>
        <w:left w:val="none" w:sz="0" w:space="0" w:color="auto"/>
        <w:bottom w:val="none" w:sz="0" w:space="0" w:color="auto"/>
        <w:right w:val="none" w:sz="0" w:space="0" w:color="auto"/>
      </w:divBdr>
    </w:div>
    <w:div w:id="1847741688">
      <w:bodyDiv w:val="1"/>
      <w:marLeft w:val="0"/>
      <w:marRight w:val="0"/>
      <w:marTop w:val="0"/>
      <w:marBottom w:val="0"/>
      <w:divBdr>
        <w:top w:val="none" w:sz="0" w:space="0" w:color="auto"/>
        <w:left w:val="none" w:sz="0" w:space="0" w:color="auto"/>
        <w:bottom w:val="none" w:sz="0" w:space="0" w:color="auto"/>
        <w:right w:val="none" w:sz="0" w:space="0" w:color="auto"/>
      </w:divBdr>
    </w:div>
    <w:div w:id="214407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meeting-digital-and-technology-standards-in-schools-and-colleges/filtering-and-monitoring-standards-for-schools-and-colleg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2B2BFE5CB9744A2E0EB28413A2024" ma:contentTypeVersion="7" ma:contentTypeDescription="Create a new document." ma:contentTypeScope="" ma:versionID="615539d8304a1bd839d1061070f435fd">
  <xsd:schema xmlns:xsd="http://www.w3.org/2001/XMLSchema" xmlns:xs="http://www.w3.org/2001/XMLSchema" xmlns:p="http://schemas.microsoft.com/office/2006/metadata/properties" xmlns:ns2="2548a298-0e26-4eca-b444-4a70eec77dfa" xmlns:ns3="96a3a2be-e7bf-4c9a-8e3e-a7d98c94f10a" targetNamespace="http://schemas.microsoft.com/office/2006/metadata/properties" ma:root="true" ma:fieldsID="619cf85960ba0d17152a19e052f20931" ns2:_="" ns3:_="">
    <xsd:import namespace="2548a298-0e26-4eca-b444-4a70eec77dfa"/>
    <xsd:import namespace="96a3a2be-e7bf-4c9a-8e3e-a7d98c94f10a"/>
    <xsd:element name="properties">
      <xsd:complexType>
        <xsd:sequence>
          <xsd:element name="documentManagement">
            <xsd:complexType>
              <xsd:all>
                <xsd:element ref="ns2:Category" minOccurs="0"/>
                <xsd:element ref="ns2:Category_x0020_2"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8a298-0e26-4eca-b444-4a70eec77dfa"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cademic Board"/>
          <xsd:enumeration value="Minutes"/>
          <xsd:enumeration value="Self-Assessment Report"/>
          <xsd:enumeration value="Ofsted"/>
          <xsd:enumeration value="Publications"/>
          <xsd:enumeration value="Schedules"/>
          <xsd:enumeration value="College Document"/>
          <xsd:enumeration value="Strategy"/>
          <xsd:enumeration value="Policy"/>
          <xsd:enumeration value="Strategic Plan"/>
          <xsd:enumeration value="Template"/>
          <xsd:enumeration value="Performance Monitoring"/>
          <xsd:enumeration value="Senior Leadership Team (SLT)"/>
          <xsd:enumeration value="Heads of Department (HoD)"/>
          <xsd:enumeration value="Framework/Procedure"/>
          <xsd:enumeration value="Duty Rota"/>
          <xsd:enumeration value="LSIS Training"/>
        </xsd:restriction>
      </xsd:simpleType>
    </xsd:element>
    <xsd:element name="Category_x0020_2" ma:index="9" nillable="true" ma:displayName="Category 2" ma:format="Dropdown" ma:internalName="Category_x0020_2">
      <xsd:simpleType>
        <xsd:restriction base="dms:Choice">
          <xsd:enumeration value="Guidance"/>
          <xsd:enumeration value="Inspection Report"/>
          <xsd:enumeration value="Data"/>
          <xsd:enumeration value="Presentation"/>
          <xsd:enumeration value="Minutes"/>
          <xsd:enumeration value="Ofsted"/>
          <xsd:enumeration value="For Comment by HoDs"/>
          <xsd:enumeration value="For Comment by All College Staff"/>
          <xsd:enumeration value="Teaching and Learning"/>
          <xsd:enumeration value="Quality"/>
          <xsd:enumeration value="Termly Update"/>
          <xsd:enumeration value="Report"/>
          <xsd:enumeration value="Meeting 12/12/12"/>
          <xsd:enumeration value="Meeting 13/03/13"/>
          <xsd:enumeration value="Schedule"/>
          <xsd:enumeration value="Meeting 19/12/12"/>
          <xsd:enumeration value="Meeting 23/01/13"/>
          <xsd:enumeration value="Room Booking"/>
          <xsd:enumeration value="Hospitality"/>
          <xsd:enumeration value="Event Preparation"/>
          <xsd:enumeration value="Event Schedule"/>
          <xsd:enumeration value="Meeting 27/02/13"/>
        </xsd:restriction>
      </xsd:simpleType>
    </xsd:element>
  </xsd:schema>
  <xsd:schema xmlns:xsd="http://www.w3.org/2001/XMLSchema" xmlns:xs="http://www.w3.org/2001/XMLSchema" xmlns:dms="http://schemas.microsoft.com/office/2006/documentManagement/types" xmlns:pc="http://schemas.microsoft.com/office/infopath/2007/PartnerControls" targetNamespace="96a3a2be-e7bf-4c9a-8e3e-a7d98c94f10a"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02a9857c-4617-4b2c-abdf-6d44c80b971a"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bc89b467-f325-4642-a192-a78e3c719aa7}" ma:internalName="TaxCatchAll" ma:showField="CatchAllData" ma:web="96a3a2be-e7bf-4c9a-8e3e-a7d98c94f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_x0020_2 xmlns="2548a298-0e26-4eca-b444-4a70eec77dfa" xsi:nil="true"/>
    <Category xmlns="2548a298-0e26-4eca-b444-4a70eec77dfa">Template</Category>
    <TaxCatchAll xmlns="96a3a2be-e7bf-4c9a-8e3e-a7d98c94f10a"/>
    <TaxKeywordTaxHTField xmlns="96a3a2be-e7bf-4c9a-8e3e-a7d98c94f10a">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B85A9-9E31-4257-B288-8F7BF4D261AB}">
  <ds:schemaRefs>
    <ds:schemaRef ds:uri="http://schemas.microsoft.com/sharepoint/v3/contenttype/forms"/>
  </ds:schemaRefs>
</ds:datastoreItem>
</file>

<file path=customXml/itemProps2.xml><?xml version="1.0" encoding="utf-8"?>
<ds:datastoreItem xmlns:ds="http://schemas.openxmlformats.org/officeDocument/2006/customXml" ds:itemID="{881B4CFE-C3D3-4A8B-A54D-E7B4FA5C1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8a298-0e26-4eca-b444-4a70eec77dfa"/>
    <ds:schemaRef ds:uri="96a3a2be-e7bf-4c9a-8e3e-a7d98c94f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496CD-437D-4C69-9C15-CBCC21CCA0E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96a3a2be-e7bf-4c9a-8e3e-a7d98c94f10a"/>
    <ds:schemaRef ds:uri="2548a298-0e26-4eca-b444-4a70eec77dfa"/>
    <ds:schemaRef ds:uri="http://www.w3.org/XML/1998/namespace"/>
  </ds:schemaRefs>
</ds:datastoreItem>
</file>

<file path=customXml/itemProps4.xml><?xml version="1.0" encoding="utf-8"?>
<ds:datastoreItem xmlns:ds="http://schemas.openxmlformats.org/officeDocument/2006/customXml" ds:itemID="{FD27DA4B-3320-4740-A187-CB90FFB8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Green</dc:creator>
  <cp:lastModifiedBy>Eliza Duckworth</cp:lastModifiedBy>
  <cp:revision>2</cp:revision>
  <cp:lastPrinted>2019-09-26T09:20:00Z</cp:lastPrinted>
  <dcterms:created xsi:type="dcterms:W3CDTF">2025-02-19T16:06:00Z</dcterms:created>
  <dcterms:modified xsi:type="dcterms:W3CDTF">2025-02-19T16:06:00Z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0x010100A532B2BFE5CB9744A2E0EB28413A2024</vt:lpwstr>
  </property>
  <property fmtid="{D5CDD505-2E9C-101B-9397-08002B2CF9AE}" pid="3" name="_DocHome">
    <vt:i4>-64612730</vt:i4>
  </property>
</Properties>
</file>