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901EE" w14:textId="72F381FD" w:rsidR="005C2313" w:rsidRPr="00AF17FD" w:rsidRDefault="005C2313" w:rsidP="00AF17FD">
      <w:pPr>
        <w:pStyle w:val="Heading1"/>
      </w:pPr>
      <w:bookmarkStart w:id="0" w:name="_Hlk132388354"/>
      <w:bookmarkStart w:id="1" w:name="_Toc188613842"/>
      <w:r w:rsidRPr="00AF17FD">
        <w:t>Rights of Individuals Policy</w:t>
      </w:r>
      <w:bookmarkEnd w:id="0"/>
      <w:r w:rsidR="00AF17FD">
        <w:t xml:space="preserve">: </w:t>
      </w:r>
      <w:r w:rsidRPr="00AF17FD">
        <w:t>Understanding individuals’ rights in respect of their personal data and how to respond</w:t>
      </w:r>
      <w:bookmarkEnd w:id="1"/>
    </w:p>
    <w:p w14:paraId="256BF23C" w14:textId="77777777" w:rsidR="005C2313" w:rsidRPr="00AF17FD" w:rsidRDefault="005C2313" w:rsidP="005C2313">
      <w:pPr>
        <w:jc w:val="center"/>
        <w:rPr>
          <w:rFonts w:cs="Arial"/>
          <w:b/>
          <w:color w:val="262626" w:themeColor="text1" w:themeTint="D9"/>
        </w:rPr>
      </w:pPr>
    </w:p>
    <w:p w14:paraId="112297EF" w14:textId="77777777" w:rsidR="005C2313" w:rsidRPr="00AF17FD" w:rsidRDefault="005C2313" w:rsidP="005C2313">
      <w:pPr>
        <w:spacing w:after="200"/>
        <w:ind w:right="-46"/>
        <w:rPr>
          <w:rFonts w:cs="Arial"/>
          <w:b/>
          <w:color w:val="262626" w:themeColor="text1" w:themeTint="D9"/>
        </w:rPr>
      </w:pPr>
      <w:bookmarkStart w:id="2" w:name="_Hlk132389491"/>
      <w:r w:rsidRPr="00AF17FD">
        <w:rPr>
          <w:rFonts w:cs="Arial"/>
          <w:color w:val="262626" w:themeColor="text1" w:themeTint="D9"/>
        </w:rPr>
        <w:t>Once printed, this document is uncontrolled. Please refer to the current version on KC Share.</w:t>
      </w:r>
    </w:p>
    <w:p w14:paraId="4F8DDEA6" w14:textId="77777777" w:rsidR="005C2313" w:rsidRPr="00AF17FD" w:rsidRDefault="005C2313" w:rsidP="005C2313">
      <w:pPr>
        <w:jc w:val="both"/>
        <w:rPr>
          <w:rFonts w:eastAsia="Arial" w:cs="Arial"/>
          <w:b/>
          <w:bCs/>
          <w:color w:val="262626" w:themeColor="text1" w:themeTint="D9"/>
        </w:rPr>
      </w:pPr>
    </w:p>
    <w:bookmarkEnd w:id="2"/>
    <w:p w14:paraId="379DDBA3" w14:textId="77777777" w:rsidR="00AF17FD" w:rsidRDefault="00AF17FD" w:rsidP="00AF17FD">
      <w:r>
        <w:t xml:space="preserve">Document Owner: </w:t>
      </w:r>
      <w:r w:rsidRPr="00300196">
        <w:t>Head of IT</w:t>
      </w:r>
      <w:r>
        <w:t xml:space="preserve"> and Digital Vision</w:t>
      </w:r>
    </w:p>
    <w:p w14:paraId="173D7BEF" w14:textId="77777777" w:rsidR="00AF17FD" w:rsidRDefault="00AF17FD" w:rsidP="00AF17FD">
      <w:r w:rsidRPr="00300196">
        <w:t>Title of Document</w:t>
      </w:r>
      <w:r>
        <w:t xml:space="preserve">: </w:t>
      </w:r>
      <w:r w:rsidRPr="00AF17FD">
        <w:rPr>
          <w:rFonts w:cs="Arial"/>
          <w:color w:val="262626" w:themeColor="text1" w:themeTint="D9"/>
        </w:rPr>
        <w:t>Rights of Individuals Policy</w:t>
      </w:r>
      <w:r>
        <w:t xml:space="preserve"> </w:t>
      </w:r>
    </w:p>
    <w:p w14:paraId="1C30B856" w14:textId="62F2CA08" w:rsidR="00AF17FD" w:rsidRDefault="00AF17FD" w:rsidP="00AF17FD">
      <w:r>
        <w:t>Status: Approved</w:t>
      </w:r>
    </w:p>
    <w:p w14:paraId="141C7BFC" w14:textId="29713683" w:rsidR="00AF17FD" w:rsidRDefault="00AF17FD" w:rsidP="00AF17FD">
      <w:r>
        <w:t xml:space="preserve">Reviewed by: </w:t>
      </w:r>
      <w:r w:rsidRPr="00AF17FD">
        <w:rPr>
          <w:rFonts w:cs="Arial"/>
          <w:color w:val="262626" w:themeColor="text1" w:themeTint="D9"/>
        </w:rPr>
        <w:t>Information Assurance Group</w:t>
      </w:r>
    </w:p>
    <w:p w14:paraId="23CD23A1" w14:textId="77777777" w:rsidR="00AF17FD" w:rsidRPr="008C350A" w:rsidRDefault="00AF17FD" w:rsidP="00AF17FD">
      <w:r>
        <w:t xml:space="preserve">Approved by: </w:t>
      </w:r>
      <w:r w:rsidRPr="008C350A">
        <w:t>Executive Director of Business Systems</w:t>
      </w:r>
    </w:p>
    <w:p w14:paraId="0FDC89FE" w14:textId="77777777" w:rsidR="00AF17FD" w:rsidRDefault="00AF17FD" w:rsidP="00AF17FD">
      <w:r>
        <w:t>Collective Agreement: No</w:t>
      </w:r>
      <w:bookmarkStart w:id="3" w:name="_GoBack"/>
      <w:bookmarkEnd w:id="3"/>
    </w:p>
    <w:p w14:paraId="1AA69916" w14:textId="77777777" w:rsidR="00AF17FD" w:rsidRDefault="00AF17FD" w:rsidP="00AF17FD">
      <w:r w:rsidRPr="00300196">
        <w:t>Shared with Unions for comments:</w:t>
      </w:r>
      <w:r>
        <w:t xml:space="preserve"> No</w:t>
      </w:r>
    </w:p>
    <w:p w14:paraId="044BA33C" w14:textId="22848C1C" w:rsidR="00AF17FD" w:rsidRDefault="00AF17FD" w:rsidP="00AF17FD">
      <w:r w:rsidRPr="00300196">
        <w:t>Publication Date</w:t>
      </w:r>
      <w:r>
        <w:t xml:space="preserve">: 7 June 2023 </w:t>
      </w:r>
    </w:p>
    <w:p w14:paraId="3CA887DA" w14:textId="77777777" w:rsidR="00AF17FD" w:rsidRDefault="00AF17FD" w:rsidP="00AF17FD">
      <w:r w:rsidRPr="00300196">
        <w:t>Next Review Date</w:t>
      </w:r>
      <w:r>
        <w:t xml:space="preserve">: </w:t>
      </w:r>
      <w:r w:rsidRPr="00AF17FD">
        <w:rPr>
          <w:rFonts w:cs="Arial"/>
          <w:color w:val="262626" w:themeColor="text1" w:themeTint="D9"/>
        </w:rPr>
        <w:t>Within two years of last approval date</w:t>
      </w:r>
      <w:r w:rsidRPr="00300196">
        <w:t xml:space="preserve"> </w:t>
      </w:r>
    </w:p>
    <w:p w14:paraId="7B80338D" w14:textId="1383A6F4" w:rsidR="00AF17FD" w:rsidRDefault="00AF17FD" w:rsidP="00AF17FD">
      <w:r w:rsidRPr="00300196">
        <w:t>Distribution</w:t>
      </w:r>
      <w:r>
        <w:t>: Website and KC Share</w:t>
      </w:r>
    </w:p>
    <w:p w14:paraId="004699E5" w14:textId="0F6A69A4" w:rsidR="00AF17FD" w:rsidRDefault="00AF17FD" w:rsidP="00AF17FD">
      <w:r w:rsidRPr="00300196">
        <w:t>Reason for Update/Creation</w:t>
      </w:r>
      <w:r>
        <w:t xml:space="preserve">: </w:t>
      </w:r>
      <w:r w:rsidRPr="00AF17FD">
        <w:rPr>
          <w:rFonts w:cs="Arial"/>
          <w:bCs/>
          <w:color w:val="262626" w:themeColor="text1" w:themeTint="D9"/>
        </w:rPr>
        <w:t>New Policy, required as part of data protection suite</w:t>
      </w:r>
    </w:p>
    <w:p w14:paraId="10A35EB9" w14:textId="1B0BD6DA" w:rsidR="005C2313" w:rsidRPr="00AF17FD" w:rsidRDefault="00AF17FD" w:rsidP="00AF17FD">
      <w:pPr>
        <w:spacing w:after="80"/>
        <w:rPr>
          <w:rFonts w:cs="Arial"/>
          <w:color w:val="262626" w:themeColor="text1" w:themeTint="D9"/>
        </w:rPr>
      </w:pPr>
      <w:r w:rsidRPr="00300196">
        <w:t>Related Policies/ Procedures</w:t>
      </w:r>
      <w:r>
        <w:t xml:space="preserve">: </w:t>
      </w:r>
      <w:r w:rsidRPr="00AF17FD">
        <w:rPr>
          <w:rFonts w:cs="Arial"/>
          <w:color w:val="262626" w:themeColor="text1" w:themeTint="D9"/>
        </w:rPr>
        <w:t>General Data Protection Policy</w:t>
      </w:r>
      <w:r>
        <w:rPr>
          <w:rFonts w:cs="Arial"/>
          <w:color w:val="262626" w:themeColor="text1" w:themeTint="D9"/>
        </w:rPr>
        <w:t xml:space="preserve"> and </w:t>
      </w:r>
      <w:r w:rsidRPr="00AF17FD">
        <w:rPr>
          <w:rFonts w:cs="Arial"/>
          <w:color w:val="262626" w:themeColor="text1" w:themeTint="D9"/>
        </w:rPr>
        <w:t>Rights of Individuals Procedure</w:t>
      </w:r>
    </w:p>
    <w:sdt>
      <w:sdtPr>
        <w:rPr>
          <w:rFonts w:eastAsia="Times New Roman" w:cs="Arial"/>
          <w:b w:val="0"/>
          <w:bCs w:val="0"/>
          <w:color w:val="262626" w:themeColor="text1" w:themeTint="D9"/>
          <w:sz w:val="24"/>
          <w:szCs w:val="24"/>
          <w:lang w:val="en-GB" w:eastAsia="en-GB"/>
        </w:rPr>
        <w:id w:val="811060338"/>
        <w:docPartObj>
          <w:docPartGallery w:val="Table of Contents"/>
          <w:docPartUnique/>
        </w:docPartObj>
      </w:sdtPr>
      <w:sdtEndPr>
        <w:rPr>
          <w:noProof/>
        </w:rPr>
      </w:sdtEndPr>
      <w:sdtContent>
        <w:p w14:paraId="66759F92" w14:textId="653D124A" w:rsidR="005C2313" w:rsidRPr="00AF17FD" w:rsidRDefault="00AF17FD" w:rsidP="005C2313">
          <w:pPr>
            <w:pStyle w:val="TOCHeading"/>
            <w:spacing w:before="360"/>
            <w:jc w:val="both"/>
            <w:rPr>
              <w:rFonts w:cs="Arial"/>
              <w:color w:val="262626" w:themeColor="text1" w:themeTint="D9"/>
              <w:sz w:val="24"/>
              <w:szCs w:val="24"/>
            </w:rPr>
          </w:pPr>
          <w:r>
            <w:rPr>
              <w:rFonts w:eastAsia="Times New Roman" w:cs="Arial"/>
              <w:bCs w:val="0"/>
              <w:color w:val="262626" w:themeColor="text1" w:themeTint="D9"/>
              <w:sz w:val="24"/>
              <w:szCs w:val="24"/>
              <w:lang w:val="en-GB" w:eastAsia="en-GB"/>
            </w:rPr>
            <w:t>Contents</w:t>
          </w:r>
        </w:p>
        <w:p w14:paraId="49777F00" w14:textId="77777777" w:rsidR="005C2313" w:rsidRPr="00AF17FD" w:rsidRDefault="005C2313" w:rsidP="005C2313">
          <w:pPr>
            <w:rPr>
              <w:rFonts w:cs="Arial"/>
              <w:lang w:val="en-US" w:eastAsia="ja-JP"/>
            </w:rPr>
          </w:pPr>
        </w:p>
        <w:p w14:paraId="3127BE19" w14:textId="68E3BEFC" w:rsidR="004B5E85" w:rsidRDefault="005C2313">
          <w:pPr>
            <w:pStyle w:val="TOC1"/>
            <w:rPr>
              <w:rFonts w:asciiTheme="minorHAnsi" w:eastAsiaTheme="minorEastAsia" w:hAnsiTheme="minorHAnsi" w:cstheme="minorBidi"/>
              <w:noProof/>
              <w:sz w:val="22"/>
              <w:szCs w:val="22"/>
            </w:rPr>
          </w:pPr>
          <w:r w:rsidRPr="00AF17FD">
            <w:rPr>
              <w:rFonts w:cs="Arial"/>
              <w:color w:val="262626" w:themeColor="text1" w:themeTint="D9"/>
            </w:rPr>
            <w:fldChar w:fldCharType="begin"/>
          </w:r>
          <w:r w:rsidRPr="00AF17FD">
            <w:rPr>
              <w:rFonts w:cs="Arial"/>
              <w:color w:val="262626" w:themeColor="text1" w:themeTint="D9"/>
            </w:rPr>
            <w:instrText xml:space="preserve"> TOC \o "1-3" \h \z \u </w:instrText>
          </w:r>
          <w:r w:rsidRPr="00AF17FD">
            <w:rPr>
              <w:rFonts w:cs="Arial"/>
              <w:color w:val="262626" w:themeColor="text1" w:themeTint="D9"/>
            </w:rPr>
            <w:fldChar w:fldCharType="separate"/>
          </w:r>
          <w:hyperlink w:anchor="_Toc188613842" w:history="1">
            <w:r w:rsidR="004B5E85" w:rsidRPr="00913CF8">
              <w:rPr>
                <w:rStyle w:val="Hyperlink"/>
                <w:noProof/>
              </w:rPr>
              <w:t>Rights of Individuals Policy: Understanding individuals’ rights in respect of their personal data and how to respond</w:t>
            </w:r>
            <w:r w:rsidR="004B5E85">
              <w:rPr>
                <w:noProof/>
                <w:webHidden/>
              </w:rPr>
              <w:tab/>
            </w:r>
            <w:r w:rsidR="004B5E85">
              <w:rPr>
                <w:noProof/>
                <w:webHidden/>
              </w:rPr>
              <w:fldChar w:fldCharType="begin"/>
            </w:r>
            <w:r w:rsidR="004B5E85">
              <w:rPr>
                <w:noProof/>
                <w:webHidden/>
              </w:rPr>
              <w:instrText xml:space="preserve"> PAGEREF _Toc188613842 \h </w:instrText>
            </w:r>
            <w:r w:rsidR="004B5E85">
              <w:rPr>
                <w:noProof/>
                <w:webHidden/>
              </w:rPr>
            </w:r>
            <w:r w:rsidR="004B5E85">
              <w:rPr>
                <w:noProof/>
                <w:webHidden/>
              </w:rPr>
              <w:fldChar w:fldCharType="separate"/>
            </w:r>
            <w:r w:rsidR="004B5E85">
              <w:rPr>
                <w:noProof/>
                <w:webHidden/>
              </w:rPr>
              <w:t>1</w:t>
            </w:r>
            <w:r w:rsidR="004B5E85">
              <w:rPr>
                <w:noProof/>
                <w:webHidden/>
              </w:rPr>
              <w:fldChar w:fldCharType="end"/>
            </w:r>
          </w:hyperlink>
        </w:p>
        <w:p w14:paraId="5CB487FE" w14:textId="565C7C8A" w:rsidR="004B5E85" w:rsidRDefault="004B5E85">
          <w:pPr>
            <w:pStyle w:val="TOC2"/>
            <w:tabs>
              <w:tab w:val="right" w:leader="dot" w:pos="9016"/>
            </w:tabs>
            <w:rPr>
              <w:rFonts w:asciiTheme="minorHAnsi" w:eastAsiaTheme="minorEastAsia" w:hAnsiTheme="minorHAnsi" w:cstheme="minorBidi"/>
              <w:noProof/>
              <w:sz w:val="22"/>
              <w:szCs w:val="22"/>
            </w:rPr>
          </w:pPr>
          <w:hyperlink w:anchor="_Toc188613843" w:history="1">
            <w:r w:rsidRPr="00913CF8">
              <w:rPr>
                <w:rStyle w:val="Hyperlink"/>
                <w:noProof/>
              </w:rPr>
              <w:t>1. Introduction and Purpose</w:t>
            </w:r>
            <w:r>
              <w:rPr>
                <w:noProof/>
                <w:webHidden/>
              </w:rPr>
              <w:tab/>
            </w:r>
            <w:r>
              <w:rPr>
                <w:noProof/>
                <w:webHidden/>
              </w:rPr>
              <w:fldChar w:fldCharType="begin"/>
            </w:r>
            <w:r>
              <w:rPr>
                <w:noProof/>
                <w:webHidden/>
              </w:rPr>
              <w:instrText xml:space="preserve"> PAGEREF _Toc188613843 \h </w:instrText>
            </w:r>
            <w:r>
              <w:rPr>
                <w:noProof/>
                <w:webHidden/>
              </w:rPr>
            </w:r>
            <w:r>
              <w:rPr>
                <w:noProof/>
                <w:webHidden/>
              </w:rPr>
              <w:fldChar w:fldCharType="separate"/>
            </w:r>
            <w:r>
              <w:rPr>
                <w:noProof/>
                <w:webHidden/>
              </w:rPr>
              <w:t>2</w:t>
            </w:r>
            <w:r>
              <w:rPr>
                <w:noProof/>
                <w:webHidden/>
              </w:rPr>
              <w:fldChar w:fldCharType="end"/>
            </w:r>
          </w:hyperlink>
        </w:p>
        <w:p w14:paraId="14D1FCFC" w14:textId="26D9B2EB" w:rsidR="004B5E85" w:rsidRDefault="004B5E85">
          <w:pPr>
            <w:pStyle w:val="TOC2"/>
            <w:tabs>
              <w:tab w:val="right" w:leader="dot" w:pos="9016"/>
            </w:tabs>
            <w:rPr>
              <w:rFonts w:asciiTheme="minorHAnsi" w:eastAsiaTheme="minorEastAsia" w:hAnsiTheme="minorHAnsi" w:cstheme="minorBidi"/>
              <w:noProof/>
              <w:sz w:val="22"/>
              <w:szCs w:val="22"/>
            </w:rPr>
          </w:pPr>
          <w:hyperlink w:anchor="_Toc188613844" w:history="1">
            <w:r w:rsidRPr="00913CF8">
              <w:rPr>
                <w:rStyle w:val="Hyperlink"/>
                <w:noProof/>
              </w:rPr>
              <w:t>2. About This Policy</w:t>
            </w:r>
            <w:r>
              <w:rPr>
                <w:noProof/>
                <w:webHidden/>
              </w:rPr>
              <w:tab/>
            </w:r>
            <w:r>
              <w:rPr>
                <w:noProof/>
                <w:webHidden/>
              </w:rPr>
              <w:fldChar w:fldCharType="begin"/>
            </w:r>
            <w:r>
              <w:rPr>
                <w:noProof/>
                <w:webHidden/>
              </w:rPr>
              <w:instrText xml:space="preserve"> PAGEREF _Toc188613844 \h </w:instrText>
            </w:r>
            <w:r>
              <w:rPr>
                <w:noProof/>
                <w:webHidden/>
              </w:rPr>
            </w:r>
            <w:r>
              <w:rPr>
                <w:noProof/>
                <w:webHidden/>
              </w:rPr>
              <w:fldChar w:fldCharType="separate"/>
            </w:r>
            <w:r>
              <w:rPr>
                <w:noProof/>
                <w:webHidden/>
              </w:rPr>
              <w:t>2</w:t>
            </w:r>
            <w:r>
              <w:rPr>
                <w:noProof/>
                <w:webHidden/>
              </w:rPr>
              <w:fldChar w:fldCharType="end"/>
            </w:r>
          </w:hyperlink>
        </w:p>
        <w:p w14:paraId="56E2FDA0" w14:textId="254B082C" w:rsidR="004B5E85" w:rsidRDefault="004B5E85">
          <w:pPr>
            <w:pStyle w:val="TOC2"/>
            <w:tabs>
              <w:tab w:val="right" w:leader="dot" w:pos="9016"/>
            </w:tabs>
            <w:rPr>
              <w:rFonts w:asciiTheme="minorHAnsi" w:eastAsiaTheme="minorEastAsia" w:hAnsiTheme="minorHAnsi" w:cstheme="minorBidi"/>
              <w:noProof/>
              <w:sz w:val="22"/>
              <w:szCs w:val="22"/>
            </w:rPr>
          </w:pPr>
          <w:hyperlink w:anchor="_Toc188613845" w:history="1">
            <w:r w:rsidRPr="00913CF8">
              <w:rPr>
                <w:rStyle w:val="Hyperlink"/>
                <w:noProof/>
              </w:rPr>
              <w:t>3. Scope</w:t>
            </w:r>
            <w:r>
              <w:rPr>
                <w:noProof/>
                <w:webHidden/>
              </w:rPr>
              <w:tab/>
            </w:r>
            <w:r>
              <w:rPr>
                <w:noProof/>
                <w:webHidden/>
              </w:rPr>
              <w:fldChar w:fldCharType="begin"/>
            </w:r>
            <w:r>
              <w:rPr>
                <w:noProof/>
                <w:webHidden/>
              </w:rPr>
              <w:instrText xml:space="preserve"> PAGEREF _Toc188613845 \h </w:instrText>
            </w:r>
            <w:r>
              <w:rPr>
                <w:noProof/>
                <w:webHidden/>
              </w:rPr>
            </w:r>
            <w:r>
              <w:rPr>
                <w:noProof/>
                <w:webHidden/>
              </w:rPr>
              <w:fldChar w:fldCharType="separate"/>
            </w:r>
            <w:r>
              <w:rPr>
                <w:noProof/>
                <w:webHidden/>
              </w:rPr>
              <w:t>2</w:t>
            </w:r>
            <w:r>
              <w:rPr>
                <w:noProof/>
                <w:webHidden/>
              </w:rPr>
              <w:fldChar w:fldCharType="end"/>
            </w:r>
          </w:hyperlink>
        </w:p>
        <w:p w14:paraId="5D28D829" w14:textId="76EDAF9D" w:rsidR="004B5E85" w:rsidRDefault="004B5E85">
          <w:pPr>
            <w:pStyle w:val="TOC2"/>
            <w:tabs>
              <w:tab w:val="right" w:leader="dot" w:pos="9016"/>
            </w:tabs>
            <w:rPr>
              <w:rFonts w:asciiTheme="minorHAnsi" w:eastAsiaTheme="minorEastAsia" w:hAnsiTheme="minorHAnsi" w:cstheme="minorBidi"/>
              <w:noProof/>
              <w:sz w:val="22"/>
              <w:szCs w:val="22"/>
            </w:rPr>
          </w:pPr>
          <w:hyperlink w:anchor="_Toc188613846" w:history="1">
            <w:r w:rsidRPr="00913CF8">
              <w:rPr>
                <w:rStyle w:val="Hyperlink"/>
                <w:noProof/>
              </w:rPr>
              <w:t>4. Definitions</w:t>
            </w:r>
            <w:r>
              <w:rPr>
                <w:noProof/>
                <w:webHidden/>
              </w:rPr>
              <w:tab/>
            </w:r>
            <w:r>
              <w:rPr>
                <w:noProof/>
                <w:webHidden/>
              </w:rPr>
              <w:fldChar w:fldCharType="begin"/>
            </w:r>
            <w:r>
              <w:rPr>
                <w:noProof/>
                <w:webHidden/>
              </w:rPr>
              <w:instrText xml:space="preserve"> PAGEREF _Toc188613846 \h </w:instrText>
            </w:r>
            <w:r>
              <w:rPr>
                <w:noProof/>
                <w:webHidden/>
              </w:rPr>
            </w:r>
            <w:r>
              <w:rPr>
                <w:noProof/>
                <w:webHidden/>
              </w:rPr>
              <w:fldChar w:fldCharType="separate"/>
            </w:r>
            <w:r>
              <w:rPr>
                <w:noProof/>
                <w:webHidden/>
              </w:rPr>
              <w:t>2</w:t>
            </w:r>
            <w:r>
              <w:rPr>
                <w:noProof/>
                <w:webHidden/>
              </w:rPr>
              <w:fldChar w:fldCharType="end"/>
            </w:r>
          </w:hyperlink>
        </w:p>
        <w:p w14:paraId="02F99276" w14:textId="3A976CD3" w:rsidR="004B5E85" w:rsidRDefault="004B5E85">
          <w:pPr>
            <w:pStyle w:val="TOC2"/>
            <w:tabs>
              <w:tab w:val="right" w:leader="dot" w:pos="9016"/>
            </w:tabs>
            <w:rPr>
              <w:rFonts w:asciiTheme="minorHAnsi" w:eastAsiaTheme="minorEastAsia" w:hAnsiTheme="minorHAnsi" w:cstheme="minorBidi"/>
              <w:noProof/>
              <w:sz w:val="22"/>
              <w:szCs w:val="22"/>
            </w:rPr>
          </w:pPr>
          <w:hyperlink w:anchor="_Toc188613847" w:history="1">
            <w:r w:rsidRPr="00913CF8">
              <w:rPr>
                <w:rStyle w:val="Hyperlink"/>
                <w:noProof/>
              </w:rPr>
              <w:t>5. College Personnel’s Obligations</w:t>
            </w:r>
            <w:r>
              <w:rPr>
                <w:noProof/>
                <w:webHidden/>
              </w:rPr>
              <w:tab/>
            </w:r>
            <w:r>
              <w:rPr>
                <w:noProof/>
                <w:webHidden/>
              </w:rPr>
              <w:fldChar w:fldCharType="begin"/>
            </w:r>
            <w:r>
              <w:rPr>
                <w:noProof/>
                <w:webHidden/>
              </w:rPr>
              <w:instrText xml:space="preserve"> PAGEREF _Toc188613847 \h </w:instrText>
            </w:r>
            <w:r>
              <w:rPr>
                <w:noProof/>
                <w:webHidden/>
              </w:rPr>
            </w:r>
            <w:r>
              <w:rPr>
                <w:noProof/>
                <w:webHidden/>
              </w:rPr>
              <w:fldChar w:fldCharType="separate"/>
            </w:r>
            <w:r>
              <w:rPr>
                <w:noProof/>
                <w:webHidden/>
              </w:rPr>
              <w:t>3</w:t>
            </w:r>
            <w:r>
              <w:rPr>
                <w:noProof/>
                <w:webHidden/>
              </w:rPr>
              <w:fldChar w:fldCharType="end"/>
            </w:r>
          </w:hyperlink>
        </w:p>
        <w:p w14:paraId="3B746C1E" w14:textId="349F4B65" w:rsidR="004B5E85" w:rsidRDefault="004B5E85">
          <w:pPr>
            <w:pStyle w:val="TOC2"/>
            <w:tabs>
              <w:tab w:val="right" w:leader="dot" w:pos="9016"/>
            </w:tabs>
            <w:rPr>
              <w:rFonts w:asciiTheme="minorHAnsi" w:eastAsiaTheme="minorEastAsia" w:hAnsiTheme="minorHAnsi" w:cstheme="minorBidi"/>
              <w:noProof/>
              <w:sz w:val="22"/>
              <w:szCs w:val="22"/>
            </w:rPr>
          </w:pPr>
          <w:hyperlink w:anchor="_Toc188613848" w:history="1">
            <w:r w:rsidRPr="00913CF8">
              <w:rPr>
                <w:rStyle w:val="Hyperlink"/>
                <w:noProof/>
              </w:rPr>
              <w:t>6. What rights do individuals have in respect of their personal data?</w:t>
            </w:r>
            <w:r>
              <w:rPr>
                <w:noProof/>
                <w:webHidden/>
              </w:rPr>
              <w:tab/>
            </w:r>
            <w:r>
              <w:rPr>
                <w:noProof/>
                <w:webHidden/>
              </w:rPr>
              <w:fldChar w:fldCharType="begin"/>
            </w:r>
            <w:r>
              <w:rPr>
                <w:noProof/>
                <w:webHidden/>
              </w:rPr>
              <w:instrText xml:space="preserve"> PAGEREF _Toc188613848 \h </w:instrText>
            </w:r>
            <w:r>
              <w:rPr>
                <w:noProof/>
                <w:webHidden/>
              </w:rPr>
            </w:r>
            <w:r>
              <w:rPr>
                <w:noProof/>
                <w:webHidden/>
              </w:rPr>
              <w:fldChar w:fldCharType="separate"/>
            </w:r>
            <w:r>
              <w:rPr>
                <w:noProof/>
                <w:webHidden/>
              </w:rPr>
              <w:t>4</w:t>
            </w:r>
            <w:r>
              <w:rPr>
                <w:noProof/>
                <w:webHidden/>
              </w:rPr>
              <w:fldChar w:fldCharType="end"/>
            </w:r>
          </w:hyperlink>
        </w:p>
        <w:p w14:paraId="7C649E07" w14:textId="2DC03218" w:rsidR="004B5E85" w:rsidRDefault="004B5E85">
          <w:pPr>
            <w:pStyle w:val="TOC3"/>
            <w:tabs>
              <w:tab w:val="right" w:leader="dot" w:pos="9016"/>
            </w:tabs>
            <w:rPr>
              <w:rFonts w:asciiTheme="minorHAnsi" w:eastAsiaTheme="minorEastAsia" w:hAnsiTheme="minorHAnsi" w:cstheme="minorBidi"/>
              <w:noProof/>
              <w:sz w:val="22"/>
              <w:szCs w:val="22"/>
            </w:rPr>
          </w:pPr>
          <w:hyperlink w:anchor="_Toc188613849" w:history="1">
            <w:r w:rsidRPr="00913CF8">
              <w:rPr>
                <w:rStyle w:val="Hyperlink"/>
                <w:noProof/>
              </w:rPr>
              <w:t>6.1 Right of access (‘Subject Access Requests’ or ‘SARs’)</w:t>
            </w:r>
            <w:r>
              <w:rPr>
                <w:noProof/>
                <w:webHidden/>
              </w:rPr>
              <w:tab/>
            </w:r>
            <w:r>
              <w:rPr>
                <w:noProof/>
                <w:webHidden/>
              </w:rPr>
              <w:fldChar w:fldCharType="begin"/>
            </w:r>
            <w:r>
              <w:rPr>
                <w:noProof/>
                <w:webHidden/>
              </w:rPr>
              <w:instrText xml:space="preserve"> PAGEREF _Toc188613849 \h </w:instrText>
            </w:r>
            <w:r>
              <w:rPr>
                <w:noProof/>
                <w:webHidden/>
              </w:rPr>
            </w:r>
            <w:r>
              <w:rPr>
                <w:noProof/>
                <w:webHidden/>
              </w:rPr>
              <w:fldChar w:fldCharType="separate"/>
            </w:r>
            <w:r>
              <w:rPr>
                <w:noProof/>
                <w:webHidden/>
              </w:rPr>
              <w:t>4</w:t>
            </w:r>
            <w:r>
              <w:rPr>
                <w:noProof/>
                <w:webHidden/>
              </w:rPr>
              <w:fldChar w:fldCharType="end"/>
            </w:r>
          </w:hyperlink>
        </w:p>
        <w:p w14:paraId="3B0F6F4D" w14:textId="5C229846" w:rsidR="004B5E85" w:rsidRDefault="004B5E85">
          <w:pPr>
            <w:pStyle w:val="TOC2"/>
            <w:tabs>
              <w:tab w:val="right" w:leader="dot" w:pos="9016"/>
            </w:tabs>
            <w:rPr>
              <w:rFonts w:asciiTheme="minorHAnsi" w:eastAsiaTheme="minorEastAsia" w:hAnsiTheme="minorHAnsi" w:cstheme="minorBidi"/>
              <w:noProof/>
              <w:sz w:val="22"/>
              <w:szCs w:val="22"/>
            </w:rPr>
          </w:pPr>
          <w:hyperlink w:anchor="_Toc188613850" w:history="1">
            <w:r w:rsidRPr="00913CF8">
              <w:rPr>
                <w:rStyle w:val="Hyperlink"/>
                <w:noProof/>
              </w:rPr>
              <w:t>7. Right to rectification</w:t>
            </w:r>
            <w:r>
              <w:rPr>
                <w:noProof/>
                <w:webHidden/>
              </w:rPr>
              <w:tab/>
            </w:r>
            <w:r>
              <w:rPr>
                <w:noProof/>
                <w:webHidden/>
              </w:rPr>
              <w:fldChar w:fldCharType="begin"/>
            </w:r>
            <w:r>
              <w:rPr>
                <w:noProof/>
                <w:webHidden/>
              </w:rPr>
              <w:instrText xml:space="preserve"> PAGEREF _Toc188613850 \h </w:instrText>
            </w:r>
            <w:r>
              <w:rPr>
                <w:noProof/>
                <w:webHidden/>
              </w:rPr>
            </w:r>
            <w:r>
              <w:rPr>
                <w:noProof/>
                <w:webHidden/>
              </w:rPr>
              <w:fldChar w:fldCharType="separate"/>
            </w:r>
            <w:r>
              <w:rPr>
                <w:noProof/>
                <w:webHidden/>
              </w:rPr>
              <w:t>5</w:t>
            </w:r>
            <w:r>
              <w:rPr>
                <w:noProof/>
                <w:webHidden/>
              </w:rPr>
              <w:fldChar w:fldCharType="end"/>
            </w:r>
          </w:hyperlink>
        </w:p>
        <w:p w14:paraId="5A2DA115" w14:textId="039100CF" w:rsidR="004B5E85" w:rsidRDefault="004B5E85">
          <w:pPr>
            <w:pStyle w:val="TOC2"/>
            <w:tabs>
              <w:tab w:val="right" w:leader="dot" w:pos="9016"/>
            </w:tabs>
            <w:rPr>
              <w:rFonts w:asciiTheme="minorHAnsi" w:eastAsiaTheme="minorEastAsia" w:hAnsiTheme="minorHAnsi" w:cstheme="minorBidi"/>
              <w:noProof/>
              <w:sz w:val="22"/>
              <w:szCs w:val="22"/>
            </w:rPr>
          </w:pPr>
          <w:hyperlink w:anchor="_Toc188613851" w:history="1">
            <w:r w:rsidRPr="00913CF8">
              <w:rPr>
                <w:rStyle w:val="Hyperlink"/>
                <w:noProof/>
              </w:rPr>
              <w:t>8. Right to erasure (right to be forgotten)</w:t>
            </w:r>
            <w:r>
              <w:rPr>
                <w:noProof/>
                <w:webHidden/>
              </w:rPr>
              <w:tab/>
            </w:r>
            <w:r>
              <w:rPr>
                <w:noProof/>
                <w:webHidden/>
              </w:rPr>
              <w:fldChar w:fldCharType="begin"/>
            </w:r>
            <w:r>
              <w:rPr>
                <w:noProof/>
                <w:webHidden/>
              </w:rPr>
              <w:instrText xml:space="preserve"> PAGEREF _Toc188613851 \h </w:instrText>
            </w:r>
            <w:r>
              <w:rPr>
                <w:noProof/>
                <w:webHidden/>
              </w:rPr>
            </w:r>
            <w:r>
              <w:rPr>
                <w:noProof/>
                <w:webHidden/>
              </w:rPr>
              <w:fldChar w:fldCharType="separate"/>
            </w:r>
            <w:r>
              <w:rPr>
                <w:noProof/>
                <w:webHidden/>
              </w:rPr>
              <w:t>5</w:t>
            </w:r>
            <w:r>
              <w:rPr>
                <w:noProof/>
                <w:webHidden/>
              </w:rPr>
              <w:fldChar w:fldCharType="end"/>
            </w:r>
          </w:hyperlink>
        </w:p>
        <w:p w14:paraId="238980BE" w14:textId="350D497C" w:rsidR="004B5E85" w:rsidRDefault="004B5E85">
          <w:pPr>
            <w:pStyle w:val="TOC2"/>
            <w:tabs>
              <w:tab w:val="right" w:leader="dot" w:pos="9016"/>
            </w:tabs>
            <w:rPr>
              <w:rFonts w:asciiTheme="minorHAnsi" w:eastAsiaTheme="minorEastAsia" w:hAnsiTheme="minorHAnsi" w:cstheme="minorBidi"/>
              <w:noProof/>
              <w:sz w:val="22"/>
              <w:szCs w:val="22"/>
            </w:rPr>
          </w:pPr>
          <w:hyperlink w:anchor="_Toc188613852" w:history="1">
            <w:r w:rsidRPr="00913CF8">
              <w:rPr>
                <w:rStyle w:val="Hyperlink"/>
                <w:noProof/>
              </w:rPr>
              <w:t>9. Right to restrict processing</w:t>
            </w:r>
            <w:r>
              <w:rPr>
                <w:noProof/>
                <w:webHidden/>
              </w:rPr>
              <w:tab/>
            </w:r>
            <w:r>
              <w:rPr>
                <w:noProof/>
                <w:webHidden/>
              </w:rPr>
              <w:fldChar w:fldCharType="begin"/>
            </w:r>
            <w:r>
              <w:rPr>
                <w:noProof/>
                <w:webHidden/>
              </w:rPr>
              <w:instrText xml:space="preserve"> PAGEREF _Toc188613852 \h </w:instrText>
            </w:r>
            <w:r>
              <w:rPr>
                <w:noProof/>
                <w:webHidden/>
              </w:rPr>
            </w:r>
            <w:r>
              <w:rPr>
                <w:noProof/>
                <w:webHidden/>
              </w:rPr>
              <w:fldChar w:fldCharType="separate"/>
            </w:r>
            <w:r>
              <w:rPr>
                <w:noProof/>
                <w:webHidden/>
              </w:rPr>
              <w:t>5</w:t>
            </w:r>
            <w:r>
              <w:rPr>
                <w:noProof/>
                <w:webHidden/>
              </w:rPr>
              <w:fldChar w:fldCharType="end"/>
            </w:r>
          </w:hyperlink>
        </w:p>
        <w:p w14:paraId="6D1CB1E4" w14:textId="3AF76150" w:rsidR="004B5E85" w:rsidRDefault="004B5E85">
          <w:pPr>
            <w:pStyle w:val="TOC2"/>
            <w:tabs>
              <w:tab w:val="right" w:leader="dot" w:pos="9016"/>
            </w:tabs>
            <w:rPr>
              <w:rFonts w:asciiTheme="minorHAnsi" w:eastAsiaTheme="minorEastAsia" w:hAnsiTheme="minorHAnsi" w:cstheme="minorBidi"/>
              <w:noProof/>
              <w:sz w:val="22"/>
              <w:szCs w:val="22"/>
            </w:rPr>
          </w:pPr>
          <w:hyperlink w:anchor="_Toc188613853" w:history="1">
            <w:r w:rsidRPr="00913CF8">
              <w:rPr>
                <w:rStyle w:val="Hyperlink"/>
                <w:noProof/>
              </w:rPr>
              <w:t>10. Right to data portability</w:t>
            </w:r>
            <w:r>
              <w:rPr>
                <w:noProof/>
                <w:webHidden/>
              </w:rPr>
              <w:tab/>
            </w:r>
            <w:r>
              <w:rPr>
                <w:noProof/>
                <w:webHidden/>
              </w:rPr>
              <w:fldChar w:fldCharType="begin"/>
            </w:r>
            <w:r>
              <w:rPr>
                <w:noProof/>
                <w:webHidden/>
              </w:rPr>
              <w:instrText xml:space="preserve"> PAGEREF _Toc188613853 \h </w:instrText>
            </w:r>
            <w:r>
              <w:rPr>
                <w:noProof/>
                <w:webHidden/>
              </w:rPr>
            </w:r>
            <w:r>
              <w:rPr>
                <w:noProof/>
                <w:webHidden/>
              </w:rPr>
              <w:fldChar w:fldCharType="separate"/>
            </w:r>
            <w:r>
              <w:rPr>
                <w:noProof/>
                <w:webHidden/>
              </w:rPr>
              <w:t>6</w:t>
            </w:r>
            <w:r>
              <w:rPr>
                <w:noProof/>
                <w:webHidden/>
              </w:rPr>
              <w:fldChar w:fldCharType="end"/>
            </w:r>
          </w:hyperlink>
        </w:p>
        <w:p w14:paraId="00E172DD" w14:textId="172C46CF" w:rsidR="004B5E85" w:rsidRDefault="004B5E85">
          <w:pPr>
            <w:pStyle w:val="TOC2"/>
            <w:tabs>
              <w:tab w:val="right" w:leader="dot" w:pos="9016"/>
            </w:tabs>
            <w:rPr>
              <w:rFonts w:asciiTheme="minorHAnsi" w:eastAsiaTheme="minorEastAsia" w:hAnsiTheme="minorHAnsi" w:cstheme="minorBidi"/>
              <w:noProof/>
              <w:sz w:val="22"/>
              <w:szCs w:val="22"/>
            </w:rPr>
          </w:pPr>
          <w:hyperlink w:anchor="_Toc188613854" w:history="1">
            <w:r w:rsidRPr="00913CF8">
              <w:rPr>
                <w:rStyle w:val="Hyperlink"/>
                <w:noProof/>
              </w:rPr>
              <w:t>11. Right to object</w:t>
            </w:r>
            <w:r>
              <w:rPr>
                <w:noProof/>
                <w:webHidden/>
              </w:rPr>
              <w:tab/>
            </w:r>
            <w:r>
              <w:rPr>
                <w:noProof/>
                <w:webHidden/>
              </w:rPr>
              <w:fldChar w:fldCharType="begin"/>
            </w:r>
            <w:r>
              <w:rPr>
                <w:noProof/>
                <w:webHidden/>
              </w:rPr>
              <w:instrText xml:space="preserve"> PAGEREF _Toc188613854 \h </w:instrText>
            </w:r>
            <w:r>
              <w:rPr>
                <w:noProof/>
                <w:webHidden/>
              </w:rPr>
            </w:r>
            <w:r>
              <w:rPr>
                <w:noProof/>
                <w:webHidden/>
              </w:rPr>
              <w:fldChar w:fldCharType="separate"/>
            </w:r>
            <w:r>
              <w:rPr>
                <w:noProof/>
                <w:webHidden/>
              </w:rPr>
              <w:t>6</w:t>
            </w:r>
            <w:r>
              <w:rPr>
                <w:noProof/>
                <w:webHidden/>
              </w:rPr>
              <w:fldChar w:fldCharType="end"/>
            </w:r>
          </w:hyperlink>
        </w:p>
        <w:p w14:paraId="640045A6" w14:textId="2EBCA1D3" w:rsidR="004B5E85" w:rsidRDefault="004B5E85">
          <w:pPr>
            <w:pStyle w:val="TOC2"/>
            <w:tabs>
              <w:tab w:val="right" w:leader="dot" w:pos="9016"/>
            </w:tabs>
            <w:rPr>
              <w:rFonts w:asciiTheme="minorHAnsi" w:eastAsiaTheme="minorEastAsia" w:hAnsiTheme="minorHAnsi" w:cstheme="minorBidi"/>
              <w:noProof/>
              <w:sz w:val="22"/>
              <w:szCs w:val="22"/>
            </w:rPr>
          </w:pPr>
          <w:hyperlink w:anchor="_Toc188613855" w:history="1">
            <w:r w:rsidRPr="00913CF8">
              <w:rPr>
                <w:rStyle w:val="Hyperlink"/>
                <w:noProof/>
              </w:rPr>
              <w:t>12. Rights in relation to automated decision making</w:t>
            </w:r>
            <w:r>
              <w:rPr>
                <w:noProof/>
                <w:webHidden/>
              </w:rPr>
              <w:tab/>
            </w:r>
            <w:r>
              <w:rPr>
                <w:noProof/>
                <w:webHidden/>
              </w:rPr>
              <w:fldChar w:fldCharType="begin"/>
            </w:r>
            <w:r>
              <w:rPr>
                <w:noProof/>
                <w:webHidden/>
              </w:rPr>
              <w:instrText xml:space="preserve"> PAGEREF _Toc188613855 \h </w:instrText>
            </w:r>
            <w:r>
              <w:rPr>
                <w:noProof/>
                <w:webHidden/>
              </w:rPr>
            </w:r>
            <w:r>
              <w:rPr>
                <w:noProof/>
                <w:webHidden/>
              </w:rPr>
              <w:fldChar w:fldCharType="separate"/>
            </w:r>
            <w:r>
              <w:rPr>
                <w:noProof/>
                <w:webHidden/>
              </w:rPr>
              <w:t>7</w:t>
            </w:r>
            <w:r>
              <w:rPr>
                <w:noProof/>
                <w:webHidden/>
              </w:rPr>
              <w:fldChar w:fldCharType="end"/>
            </w:r>
          </w:hyperlink>
        </w:p>
        <w:p w14:paraId="5E720E24" w14:textId="53850543" w:rsidR="005C2313" w:rsidRPr="00AF17FD" w:rsidRDefault="005C2313" w:rsidP="005C2313">
          <w:pPr>
            <w:jc w:val="both"/>
            <w:rPr>
              <w:rFonts w:cs="Arial"/>
              <w:noProof/>
              <w:color w:val="262626" w:themeColor="text1" w:themeTint="D9"/>
            </w:rPr>
          </w:pPr>
          <w:r w:rsidRPr="00AF17FD">
            <w:rPr>
              <w:rFonts w:cs="Arial"/>
              <w:b/>
              <w:bCs/>
              <w:noProof/>
              <w:color w:val="262626" w:themeColor="text1" w:themeTint="D9"/>
            </w:rPr>
            <w:fldChar w:fldCharType="end"/>
          </w:r>
        </w:p>
      </w:sdtContent>
    </w:sdt>
    <w:p w14:paraId="58956C25" w14:textId="243A737B" w:rsidR="005C2313" w:rsidRPr="00AF17FD" w:rsidRDefault="00AF17FD" w:rsidP="00AF17FD">
      <w:pPr>
        <w:pStyle w:val="Heading2"/>
      </w:pPr>
      <w:bookmarkStart w:id="4" w:name="_Hlk132433740"/>
      <w:bookmarkStart w:id="5" w:name="_Toc188613843"/>
      <w:r>
        <w:lastRenderedPageBreak/>
        <w:t>1. Introduction and Purpose</w:t>
      </w:r>
      <w:bookmarkEnd w:id="5"/>
    </w:p>
    <w:p w14:paraId="7762A4F3" w14:textId="77777777" w:rsidR="005C2313" w:rsidRPr="00AF17FD" w:rsidRDefault="005C2313" w:rsidP="005C2313">
      <w:pPr>
        <w:pStyle w:val="Level2Number"/>
        <w:numPr>
          <w:ilvl w:val="0"/>
          <w:numId w:val="0"/>
        </w:numPr>
        <w:spacing w:after="0"/>
        <w:rPr>
          <w:rFonts w:cs="Arial"/>
          <w:color w:val="262626" w:themeColor="text1" w:themeTint="D9"/>
          <w:sz w:val="24"/>
          <w:szCs w:val="24"/>
        </w:rPr>
      </w:pPr>
      <w:bookmarkStart w:id="6" w:name="a920478"/>
    </w:p>
    <w:p w14:paraId="1E5EF27E" w14:textId="77777777" w:rsidR="005C2313" w:rsidRPr="00AF17FD" w:rsidRDefault="005C2313" w:rsidP="005C2313">
      <w:pPr>
        <w:pStyle w:val="Level2Number"/>
        <w:tabs>
          <w:tab w:val="clear" w:pos="360"/>
        </w:tabs>
        <w:spacing w:after="0"/>
        <w:ind w:left="567" w:hanging="567"/>
        <w:rPr>
          <w:rFonts w:cs="Arial"/>
          <w:color w:val="262626" w:themeColor="text1" w:themeTint="D9"/>
          <w:sz w:val="24"/>
          <w:szCs w:val="24"/>
        </w:rPr>
      </w:pPr>
      <w:bookmarkStart w:id="7" w:name="a742941"/>
      <w:bookmarkEnd w:id="6"/>
      <w:r w:rsidRPr="00AF17FD">
        <w:rPr>
          <w:rFonts w:cs="Arial"/>
          <w:color w:val="262626" w:themeColor="text1" w:themeTint="D9"/>
          <w:sz w:val="24"/>
          <w:szCs w:val="24"/>
        </w:rPr>
        <w:t xml:space="preserve">The purpose </w:t>
      </w:r>
      <w:bookmarkEnd w:id="4"/>
      <w:r w:rsidRPr="00AF17FD">
        <w:rPr>
          <w:rFonts w:cs="Arial"/>
          <w:color w:val="262626" w:themeColor="text1" w:themeTint="D9"/>
          <w:sz w:val="24"/>
          <w:szCs w:val="24"/>
        </w:rPr>
        <w:t>of this Rights of Individuals Policy (“Policy”) is to:</w:t>
      </w:r>
    </w:p>
    <w:p w14:paraId="3B899B20" w14:textId="77777777" w:rsidR="005C2313" w:rsidRPr="00AF17FD" w:rsidRDefault="005C2313" w:rsidP="005C2313">
      <w:pPr>
        <w:pStyle w:val="Level2Number"/>
        <w:numPr>
          <w:ilvl w:val="1"/>
          <w:numId w:val="0"/>
        </w:numPr>
        <w:spacing w:after="0"/>
        <w:ind w:left="567"/>
        <w:rPr>
          <w:rFonts w:cs="Arial"/>
          <w:color w:val="262626" w:themeColor="text1" w:themeTint="D9"/>
          <w:sz w:val="24"/>
          <w:szCs w:val="24"/>
        </w:rPr>
      </w:pPr>
    </w:p>
    <w:p w14:paraId="2910DBD0" w14:textId="77777777" w:rsidR="005C2313" w:rsidRPr="00AF17FD" w:rsidRDefault="005C2313" w:rsidP="005C2313">
      <w:pPr>
        <w:pStyle w:val="Level2Number"/>
        <w:numPr>
          <w:ilvl w:val="0"/>
          <w:numId w:val="2"/>
        </w:numPr>
        <w:spacing w:after="0"/>
        <w:ind w:left="993"/>
        <w:rPr>
          <w:rFonts w:cs="Arial"/>
          <w:color w:val="262626" w:themeColor="text1" w:themeTint="D9"/>
          <w:sz w:val="24"/>
          <w:szCs w:val="24"/>
        </w:rPr>
      </w:pPr>
      <w:r w:rsidRPr="00AF17FD">
        <w:rPr>
          <w:rFonts w:cs="Arial"/>
          <w:color w:val="262626" w:themeColor="text1" w:themeTint="D9"/>
          <w:sz w:val="24"/>
          <w:szCs w:val="24"/>
        </w:rPr>
        <w:t>Ensure all College Personnel are aware of individuals’ rights in respect of their Personal Data and what they must do to ensure those rights can be exercised; and</w:t>
      </w:r>
    </w:p>
    <w:p w14:paraId="06CD9574" w14:textId="77777777" w:rsidR="005C2313" w:rsidRPr="00AF17FD" w:rsidRDefault="005C2313" w:rsidP="005C2313">
      <w:pPr>
        <w:pStyle w:val="Level2Number"/>
        <w:numPr>
          <w:ilvl w:val="1"/>
          <w:numId w:val="0"/>
        </w:numPr>
        <w:spacing w:after="0"/>
        <w:ind w:left="993"/>
        <w:rPr>
          <w:rFonts w:cs="Arial"/>
          <w:color w:val="262626" w:themeColor="text1" w:themeTint="D9"/>
          <w:sz w:val="24"/>
          <w:szCs w:val="24"/>
        </w:rPr>
      </w:pPr>
      <w:r w:rsidRPr="00AF17FD">
        <w:rPr>
          <w:rFonts w:cs="Arial"/>
          <w:color w:val="262626" w:themeColor="text1" w:themeTint="D9"/>
          <w:sz w:val="24"/>
          <w:szCs w:val="24"/>
        </w:rPr>
        <w:t xml:space="preserve"> </w:t>
      </w:r>
    </w:p>
    <w:p w14:paraId="17EB4348" w14:textId="77777777" w:rsidR="005C2313" w:rsidRPr="00AF17FD" w:rsidRDefault="005C2313" w:rsidP="005C2313">
      <w:pPr>
        <w:pStyle w:val="Level2Number"/>
        <w:numPr>
          <w:ilvl w:val="0"/>
          <w:numId w:val="2"/>
        </w:numPr>
        <w:spacing w:after="0"/>
        <w:ind w:left="993"/>
        <w:rPr>
          <w:rFonts w:cs="Arial"/>
          <w:color w:val="262626" w:themeColor="text1" w:themeTint="D9"/>
          <w:sz w:val="24"/>
          <w:szCs w:val="24"/>
        </w:rPr>
      </w:pPr>
      <w:r w:rsidRPr="00AF17FD">
        <w:rPr>
          <w:rFonts w:cs="Arial"/>
          <w:color w:val="262626" w:themeColor="text1" w:themeTint="D9"/>
          <w:sz w:val="24"/>
          <w:szCs w:val="24"/>
        </w:rPr>
        <w:t>Allow individuals to exercise those rights in a way that is clear and easy for them.</w:t>
      </w:r>
    </w:p>
    <w:p w14:paraId="3780E737" w14:textId="77777777" w:rsidR="005C2313" w:rsidRPr="00AF17FD" w:rsidRDefault="005C2313" w:rsidP="005C2313">
      <w:pPr>
        <w:pStyle w:val="Level2Number"/>
        <w:numPr>
          <w:ilvl w:val="0"/>
          <w:numId w:val="0"/>
        </w:numPr>
        <w:spacing w:after="0"/>
        <w:ind w:left="567"/>
        <w:rPr>
          <w:rFonts w:cs="Arial"/>
          <w:color w:val="262626" w:themeColor="text1" w:themeTint="D9"/>
          <w:sz w:val="24"/>
          <w:szCs w:val="24"/>
        </w:rPr>
      </w:pPr>
      <w:bookmarkStart w:id="8" w:name="_Hlk132433350"/>
    </w:p>
    <w:bookmarkEnd w:id="7"/>
    <w:p w14:paraId="6732FC73" w14:textId="77777777" w:rsidR="005C2313" w:rsidRPr="00AF17FD" w:rsidRDefault="005C2313" w:rsidP="005C2313">
      <w:pPr>
        <w:pStyle w:val="Level2Number"/>
        <w:tabs>
          <w:tab w:val="clear" w:pos="360"/>
        </w:tabs>
        <w:spacing w:after="0"/>
        <w:ind w:left="567" w:hanging="567"/>
        <w:rPr>
          <w:rFonts w:cs="Arial"/>
          <w:color w:val="262626" w:themeColor="text1" w:themeTint="D9"/>
          <w:sz w:val="24"/>
          <w:szCs w:val="24"/>
        </w:rPr>
      </w:pPr>
      <w:r w:rsidRPr="00AF17FD">
        <w:rPr>
          <w:rFonts w:cs="Arial"/>
          <w:color w:val="262626" w:themeColor="text1" w:themeTint="D9"/>
          <w:sz w:val="24"/>
          <w:szCs w:val="24"/>
        </w:rPr>
        <w:t xml:space="preserve">College Personnel will receive a copy of this Policy as part of their induction and may receive periodic revisions. </w:t>
      </w:r>
      <w:bookmarkStart w:id="9" w:name="_Hlk132371465"/>
      <w:r w:rsidRPr="00AF17FD">
        <w:rPr>
          <w:rFonts w:cs="Arial"/>
          <w:color w:val="262626" w:themeColor="text1" w:themeTint="D9"/>
          <w:sz w:val="24"/>
          <w:szCs w:val="24"/>
        </w:rPr>
        <w:t xml:space="preserve">This Policy does not form part of any contract of employment and the College reserves the right to change it at any time. </w:t>
      </w:r>
      <w:bookmarkEnd w:id="9"/>
      <w:r w:rsidRPr="00AF17FD">
        <w:rPr>
          <w:rFonts w:cs="Arial"/>
          <w:color w:val="262626" w:themeColor="text1" w:themeTint="D9"/>
          <w:sz w:val="24"/>
          <w:szCs w:val="24"/>
        </w:rPr>
        <w:t xml:space="preserve">All College Personnel must comply with it at all times. </w:t>
      </w:r>
    </w:p>
    <w:p w14:paraId="2A0BAEF5" w14:textId="77777777" w:rsidR="005C2313" w:rsidRPr="00AF17FD" w:rsidRDefault="005C2313" w:rsidP="005C2313">
      <w:pPr>
        <w:pStyle w:val="Level2Number"/>
        <w:numPr>
          <w:ilvl w:val="0"/>
          <w:numId w:val="0"/>
        </w:numPr>
        <w:spacing w:after="0"/>
        <w:rPr>
          <w:rFonts w:cs="Arial"/>
          <w:color w:val="262626" w:themeColor="text1" w:themeTint="D9"/>
          <w:sz w:val="24"/>
          <w:szCs w:val="24"/>
        </w:rPr>
      </w:pPr>
    </w:p>
    <w:p w14:paraId="1D43A50D" w14:textId="77777777" w:rsidR="005C2313" w:rsidRPr="00AF17FD" w:rsidRDefault="005C2313" w:rsidP="005C2313">
      <w:pPr>
        <w:pStyle w:val="Level2Number"/>
        <w:tabs>
          <w:tab w:val="clear" w:pos="360"/>
        </w:tabs>
        <w:spacing w:after="0"/>
        <w:ind w:left="567" w:hanging="567"/>
        <w:rPr>
          <w:rFonts w:cs="Arial"/>
          <w:color w:val="262626" w:themeColor="text1" w:themeTint="D9"/>
          <w:sz w:val="24"/>
          <w:szCs w:val="24"/>
        </w:rPr>
      </w:pPr>
      <w:r w:rsidRPr="00AF17FD">
        <w:rPr>
          <w:rFonts w:cs="Arial"/>
          <w:color w:val="262626" w:themeColor="text1" w:themeTint="D9"/>
          <w:sz w:val="24"/>
          <w:szCs w:val="24"/>
        </w:rPr>
        <w:t>If you have queries about this Policy, contact our Data Protection Officer, who is responsible for ensuring the College’s compliance with this Policy.</w:t>
      </w:r>
    </w:p>
    <w:bookmarkEnd w:id="8"/>
    <w:p w14:paraId="471FB877" w14:textId="77777777" w:rsidR="005C2313" w:rsidRPr="00AF17FD" w:rsidRDefault="005C2313" w:rsidP="005C2313">
      <w:pPr>
        <w:pStyle w:val="Level2Number"/>
        <w:numPr>
          <w:ilvl w:val="0"/>
          <w:numId w:val="0"/>
        </w:numPr>
        <w:spacing w:after="0"/>
        <w:ind w:left="567"/>
        <w:rPr>
          <w:rFonts w:cs="Arial"/>
          <w:color w:val="262626" w:themeColor="text1" w:themeTint="D9"/>
          <w:sz w:val="24"/>
          <w:szCs w:val="24"/>
        </w:rPr>
      </w:pPr>
    </w:p>
    <w:p w14:paraId="26F497C8" w14:textId="422E2DE8" w:rsidR="005C2313" w:rsidRPr="00AF17FD" w:rsidRDefault="00AF17FD" w:rsidP="00AF17FD">
      <w:pPr>
        <w:pStyle w:val="Heading2"/>
      </w:pPr>
      <w:bookmarkStart w:id="10" w:name="_Toc188613844"/>
      <w:r>
        <w:t>2. About This Policy</w:t>
      </w:r>
      <w:bookmarkEnd w:id="10"/>
      <w:r>
        <w:t xml:space="preserve"> </w:t>
      </w:r>
    </w:p>
    <w:p w14:paraId="106F9260" w14:textId="77777777" w:rsidR="005C2313" w:rsidRPr="00AF17FD" w:rsidRDefault="005C2313" w:rsidP="005C2313">
      <w:pPr>
        <w:rPr>
          <w:rFonts w:cs="Arial"/>
          <w:color w:val="262626" w:themeColor="text1" w:themeTint="D9"/>
        </w:rPr>
      </w:pPr>
    </w:p>
    <w:p w14:paraId="234F21A0" w14:textId="77777777" w:rsidR="005C2313" w:rsidRPr="00AF17FD" w:rsidRDefault="005C2313" w:rsidP="005C2313">
      <w:pPr>
        <w:pStyle w:val="ListParagraph"/>
        <w:keepNext/>
        <w:numPr>
          <w:ilvl w:val="0"/>
          <w:numId w:val="3"/>
        </w:numPr>
        <w:spacing w:after="240"/>
        <w:jc w:val="both"/>
        <w:rPr>
          <w:rFonts w:eastAsia="Calibri" w:cs="Arial"/>
          <w:b/>
          <w:caps/>
          <w:vanish/>
          <w:color w:val="262626" w:themeColor="text1" w:themeTint="D9"/>
          <w:lang w:val="en-GB" w:eastAsia="en-US"/>
        </w:rPr>
      </w:pPr>
      <w:bookmarkStart w:id="11" w:name="a766392"/>
    </w:p>
    <w:p w14:paraId="2DC9CC2C" w14:textId="77777777" w:rsidR="005C2313" w:rsidRPr="00AF17FD" w:rsidRDefault="005C2313" w:rsidP="005C2313">
      <w:pPr>
        <w:pStyle w:val="Level2Number"/>
        <w:tabs>
          <w:tab w:val="clear" w:pos="360"/>
          <w:tab w:val="num" w:pos="567"/>
        </w:tabs>
        <w:spacing w:after="0"/>
        <w:ind w:left="567" w:hanging="567"/>
        <w:rPr>
          <w:rFonts w:cs="Arial"/>
          <w:color w:val="262626" w:themeColor="text1" w:themeTint="D9"/>
          <w:sz w:val="24"/>
          <w:szCs w:val="24"/>
        </w:rPr>
      </w:pPr>
      <w:bookmarkStart w:id="12" w:name="_Hlk132434409"/>
      <w:r w:rsidRPr="00AF17FD">
        <w:rPr>
          <w:rFonts w:cs="Arial"/>
          <w:color w:val="262626" w:themeColor="text1" w:themeTint="D9"/>
          <w:sz w:val="24"/>
          <w:szCs w:val="24"/>
        </w:rPr>
        <w:t xml:space="preserve">This Policy details the rights individuals have </w:t>
      </w:r>
      <w:bookmarkStart w:id="13" w:name="_Hlk132435305"/>
      <w:r w:rsidRPr="00AF17FD">
        <w:rPr>
          <w:rFonts w:cs="Arial"/>
          <w:color w:val="262626" w:themeColor="text1" w:themeTint="D9"/>
          <w:sz w:val="24"/>
          <w:szCs w:val="24"/>
        </w:rPr>
        <w:t xml:space="preserve">in respect of their Personal Data </w:t>
      </w:r>
      <w:bookmarkEnd w:id="13"/>
      <w:r w:rsidRPr="00AF17FD">
        <w:rPr>
          <w:rFonts w:cs="Arial"/>
          <w:color w:val="262626" w:themeColor="text1" w:themeTint="D9"/>
          <w:sz w:val="24"/>
          <w:szCs w:val="24"/>
        </w:rPr>
        <w:t>and explains College Personnel’s obligations in relation to ensuring that the College meets its obligations in this area.</w:t>
      </w:r>
    </w:p>
    <w:p w14:paraId="31AA6DAE" w14:textId="77777777" w:rsidR="005C2313" w:rsidRPr="00AF17FD" w:rsidRDefault="005C2313" w:rsidP="005C2313">
      <w:pPr>
        <w:pStyle w:val="Level2Number"/>
        <w:numPr>
          <w:ilvl w:val="0"/>
          <w:numId w:val="0"/>
        </w:numPr>
        <w:spacing w:after="0"/>
        <w:rPr>
          <w:rFonts w:cs="Arial"/>
          <w:color w:val="262626" w:themeColor="text1" w:themeTint="D9"/>
          <w:sz w:val="24"/>
          <w:szCs w:val="24"/>
        </w:rPr>
      </w:pPr>
    </w:p>
    <w:bookmarkEnd w:id="11"/>
    <w:p w14:paraId="723E80CD" w14:textId="3CF42371" w:rsidR="005C2313" w:rsidRDefault="005C2313" w:rsidP="005C2313">
      <w:pPr>
        <w:pStyle w:val="Level2Number"/>
        <w:tabs>
          <w:tab w:val="clear" w:pos="360"/>
          <w:tab w:val="num" w:pos="567"/>
        </w:tabs>
        <w:spacing w:after="120"/>
        <w:ind w:left="567" w:hanging="567"/>
        <w:rPr>
          <w:rFonts w:cs="Arial"/>
          <w:color w:val="262626" w:themeColor="text1" w:themeTint="D9"/>
          <w:sz w:val="24"/>
          <w:szCs w:val="24"/>
        </w:rPr>
      </w:pPr>
      <w:r w:rsidRPr="00AF17FD">
        <w:rPr>
          <w:rFonts w:cs="Arial"/>
          <w:color w:val="262626" w:themeColor="text1" w:themeTint="D9"/>
          <w:sz w:val="24"/>
          <w:szCs w:val="24"/>
        </w:rPr>
        <w:t xml:space="preserve">The College has a corresponding Rights of Individuals Procedure </w:t>
      </w:r>
      <w:bookmarkStart w:id="14" w:name="_Hlk132434841"/>
      <w:r w:rsidRPr="00AF17FD">
        <w:rPr>
          <w:rFonts w:cs="Arial"/>
          <w:color w:val="262626" w:themeColor="text1" w:themeTint="D9"/>
          <w:sz w:val="24"/>
          <w:szCs w:val="24"/>
        </w:rPr>
        <w:t xml:space="preserve">that details </w:t>
      </w:r>
      <w:bookmarkStart w:id="15" w:name="_Hlk132389438"/>
      <w:r w:rsidRPr="00AF17FD">
        <w:rPr>
          <w:rFonts w:cs="Arial"/>
          <w:color w:val="262626" w:themeColor="text1" w:themeTint="D9"/>
          <w:sz w:val="24"/>
          <w:szCs w:val="24"/>
        </w:rPr>
        <w:t>the process the College follows to deal with individuals exercising the rights set out in this Policy.</w:t>
      </w:r>
      <w:bookmarkEnd w:id="14"/>
    </w:p>
    <w:p w14:paraId="7D007C4A" w14:textId="77777777" w:rsidR="00AF17FD" w:rsidRPr="00AF17FD" w:rsidRDefault="00AF17FD" w:rsidP="00AF17FD">
      <w:pPr>
        <w:pStyle w:val="Level2Number"/>
        <w:numPr>
          <w:ilvl w:val="0"/>
          <w:numId w:val="0"/>
        </w:numPr>
        <w:tabs>
          <w:tab w:val="num" w:pos="720"/>
        </w:tabs>
        <w:spacing w:after="120"/>
        <w:ind w:left="567"/>
        <w:rPr>
          <w:rFonts w:cs="Arial"/>
          <w:color w:val="262626" w:themeColor="text1" w:themeTint="D9"/>
          <w:sz w:val="24"/>
          <w:szCs w:val="24"/>
        </w:rPr>
      </w:pPr>
    </w:p>
    <w:p w14:paraId="62E03B72" w14:textId="1C3BCB54" w:rsidR="005C2313" w:rsidRPr="00AF17FD" w:rsidRDefault="00AF17FD" w:rsidP="00AF17FD">
      <w:pPr>
        <w:pStyle w:val="Heading2"/>
      </w:pPr>
      <w:bookmarkStart w:id="16" w:name="_Toc188613845"/>
      <w:bookmarkEnd w:id="12"/>
      <w:bookmarkEnd w:id="15"/>
      <w:r>
        <w:t>3. Scope</w:t>
      </w:r>
      <w:bookmarkEnd w:id="16"/>
      <w:r>
        <w:t xml:space="preserve"> </w:t>
      </w:r>
    </w:p>
    <w:p w14:paraId="4F5571BC" w14:textId="77777777" w:rsidR="005C2313" w:rsidRPr="00AF17FD" w:rsidRDefault="005C2313" w:rsidP="005C2313">
      <w:pPr>
        <w:pStyle w:val="ListParagraph"/>
        <w:keepNext/>
        <w:numPr>
          <w:ilvl w:val="0"/>
          <w:numId w:val="3"/>
        </w:numPr>
        <w:spacing w:after="240"/>
        <w:jc w:val="both"/>
        <w:rPr>
          <w:rFonts w:eastAsia="Calibri" w:cs="Arial"/>
          <w:b/>
          <w:caps/>
          <w:vanish/>
          <w:color w:val="262626" w:themeColor="text1" w:themeTint="D9"/>
          <w:lang w:val="en-GB" w:eastAsia="en-US"/>
        </w:rPr>
      </w:pPr>
    </w:p>
    <w:p w14:paraId="1BF913AA" w14:textId="77777777" w:rsidR="005C2313" w:rsidRPr="00AF17FD" w:rsidRDefault="005C2313" w:rsidP="005C2313">
      <w:pPr>
        <w:pStyle w:val="Level2Number"/>
        <w:tabs>
          <w:tab w:val="clear" w:pos="360"/>
          <w:tab w:val="num" w:pos="567"/>
        </w:tabs>
        <w:spacing w:after="120"/>
        <w:ind w:left="720" w:hanging="720"/>
        <w:rPr>
          <w:rFonts w:cs="Arial"/>
          <w:color w:val="262626" w:themeColor="text1" w:themeTint="D9"/>
          <w:sz w:val="24"/>
          <w:szCs w:val="24"/>
        </w:rPr>
      </w:pPr>
      <w:r w:rsidRPr="00AF17FD">
        <w:rPr>
          <w:rFonts w:cs="Arial"/>
          <w:color w:val="262626" w:themeColor="text1" w:themeTint="D9"/>
          <w:sz w:val="24"/>
          <w:szCs w:val="24"/>
        </w:rPr>
        <w:t>This Policy applies to all:</w:t>
      </w:r>
    </w:p>
    <w:p w14:paraId="3D74167B" w14:textId="77777777" w:rsidR="005C2313" w:rsidRPr="00AF17FD" w:rsidRDefault="005C2313" w:rsidP="005C2313">
      <w:pPr>
        <w:pStyle w:val="Level2Number"/>
        <w:numPr>
          <w:ilvl w:val="0"/>
          <w:numId w:val="2"/>
        </w:numPr>
        <w:tabs>
          <w:tab w:val="num" w:pos="720"/>
        </w:tabs>
        <w:spacing w:after="0"/>
        <w:ind w:left="993"/>
        <w:rPr>
          <w:rFonts w:cs="Arial"/>
          <w:color w:val="262626" w:themeColor="text1" w:themeTint="D9"/>
          <w:sz w:val="24"/>
          <w:szCs w:val="24"/>
        </w:rPr>
      </w:pPr>
      <w:bookmarkStart w:id="17" w:name="_Hlk132435515"/>
      <w:r w:rsidRPr="00AF17FD">
        <w:rPr>
          <w:rFonts w:cs="Arial"/>
          <w:color w:val="262626" w:themeColor="text1" w:themeTint="D9"/>
          <w:sz w:val="24"/>
          <w:szCs w:val="24"/>
        </w:rPr>
        <w:t>College Personnel who collect, use, dispose of and/or are otherwise involved in the Processing of Personal Data;</w:t>
      </w:r>
    </w:p>
    <w:p w14:paraId="298F4F97" w14:textId="77777777" w:rsidR="005C2313" w:rsidRPr="00AF17FD" w:rsidRDefault="005C2313" w:rsidP="005C2313">
      <w:pPr>
        <w:pStyle w:val="Level2Number"/>
        <w:numPr>
          <w:ilvl w:val="0"/>
          <w:numId w:val="0"/>
        </w:numPr>
        <w:spacing w:after="0"/>
        <w:ind w:left="993"/>
        <w:rPr>
          <w:rFonts w:cs="Arial"/>
          <w:color w:val="262626" w:themeColor="text1" w:themeTint="D9"/>
          <w:sz w:val="24"/>
          <w:szCs w:val="24"/>
        </w:rPr>
      </w:pPr>
    </w:p>
    <w:p w14:paraId="79ED24B3" w14:textId="411B42FB" w:rsidR="005C2313" w:rsidRDefault="005C2313" w:rsidP="005C2313">
      <w:pPr>
        <w:pStyle w:val="Level2Number"/>
        <w:numPr>
          <w:ilvl w:val="0"/>
          <w:numId w:val="2"/>
        </w:numPr>
        <w:tabs>
          <w:tab w:val="num" w:pos="720"/>
        </w:tabs>
        <w:spacing w:after="0"/>
        <w:ind w:left="993"/>
        <w:rPr>
          <w:rFonts w:cs="Arial"/>
          <w:color w:val="262626" w:themeColor="text1" w:themeTint="D9"/>
          <w:sz w:val="24"/>
          <w:szCs w:val="24"/>
        </w:rPr>
      </w:pPr>
      <w:r w:rsidRPr="00AF17FD">
        <w:rPr>
          <w:rFonts w:cs="Arial"/>
          <w:color w:val="262626" w:themeColor="text1" w:themeTint="D9"/>
          <w:sz w:val="24"/>
          <w:szCs w:val="24"/>
        </w:rPr>
        <w:t xml:space="preserve">Personal Data </w:t>
      </w:r>
      <w:bookmarkStart w:id="18" w:name="_Hlk132445013"/>
      <w:r w:rsidRPr="00AF17FD">
        <w:rPr>
          <w:rFonts w:cs="Arial"/>
          <w:color w:val="262626" w:themeColor="text1" w:themeTint="D9"/>
          <w:sz w:val="24"/>
          <w:szCs w:val="24"/>
        </w:rPr>
        <w:t xml:space="preserve">stored electronically, in paper form, or otherwise. </w:t>
      </w:r>
      <w:bookmarkEnd w:id="18"/>
    </w:p>
    <w:p w14:paraId="42C5140D" w14:textId="77777777" w:rsidR="00AF17FD" w:rsidRDefault="00AF17FD" w:rsidP="00AF17FD">
      <w:pPr>
        <w:pStyle w:val="ListParagraph"/>
        <w:rPr>
          <w:rFonts w:cs="Arial"/>
          <w:color w:val="262626" w:themeColor="text1" w:themeTint="D9"/>
        </w:rPr>
      </w:pPr>
    </w:p>
    <w:p w14:paraId="4DE57F8F" w14:textId="77777777" w:rsidR="00AF17FD" w:rsidRPr="00AF17FD" w:rsidRDefault="00AF17FD" w:rsidP="00AF17FD">
      <w:pPr>
        <w:pStyle w:val="Level2Number"/>
        <w:numPr>
          <w:ilvl w:val="0"/>
          <w:numId w:val="0"/>
        </w:numPr>
        <w:spacing w:after="0"/>
        <w:rPr>
          <w:rFonts w:cs="Arial"/>
          <w:color w:val="262626" w:themeColor="text1" w:themeTint="D9"/>
          <w:sz w:val="24"/>
          <w:szCs w:val="24"/>
        </w:rPr>
      </w:pPr>
    </w:p>
    <w:p w14:paraId="19A5E6DC" w14:textId="6CACED5F" w:rsidR="005C2313" w:rsidRPr="00AF17FD" w:rsidRDefault="00AF17FD" w:rsidP="00AF17FD">
      <w:pPr>
        <w:pStyle w:val="Heading2"/>
      </w:pPr>
      <w:bookmarkStart w:id="19" w:name="_Toc188613846"/>
      <w:bookmarkEnd w:id="17"/>
      <w:r>
        <w:t>4. Definitions</w:t>
      </w:r>
      <w:bookmarkEnd w:id="19"/>
      <w:r>
        <w:t xml:space="preserve"> </w:t>
      </w:r>
    </w:p>
    <w:p w14:paraId="0C9634E8" w14:textId="77777777" w:rsidR="005C2313" w:rsidRPr="00AF17FD" w:rsidRDefault="005C2313" w:rsidP="005C2313">
      <w:pPr>
        <w:jc w:val="both"/>
        <w:rPr>
          <w:rFonts w:cs="Arial"/>
          <w:color w:val="262626" w:themeColor="text1" w:themeTint="D9"/>
        </w:rPr>
      </w:pPr>
    </w:p>
    <w:p w14:paraId="7978577C" w14:textId="77777777" w:rsidR="005C2313" w:rsidRPr="00AF17FD" w:rsidRDefault="005C2313" w:rsidP="005C2313">
      <w:pPr>
        <w:pStyle w:val="ListParagraph"/>
        <w:keepNext/>
        <w:numPr>
          <w:ilvl w:val="0"/>
          <w:numId w:val="3"/>
        </w:numPr>
        <w:spacing w:after="240"/>
        <w:jc w:val="both"/>
        <w:rPr>
          <w:rFonts w:eastAsia="Calibri" w:cs="Arial"/>
          <w:b/>
          <w:bCs/>
          <w:caps/>
          <w:vanish/>
          <w:color w:val="262626" w:themeColor="text1" w:themeTint="D9"/>
          <w:lang w:val="en-GB" w:eastAsia="en-US"/>
        </w:rPr>
      </w:pPr>
    </w:p>
    <w:p w14:paraId="18C11A86" w14:textId="77777777" w:rsidR="005C2313" w:rsidRPr="00AF17FD" w:rsidRDefault="005C2313" w:rsidP="005C2313">
      <w:pPr>
        <w:pStyle w:val="Level2Number"/>
        <w:tabs>
          <w:tab w:val="clear" w:pos="360"/>
        </w:tabs>
        <w:ind w:left="567" w:hanging="567"/>
        <w:rPr>
          <w:rFonts w:cs="Arial"/>
          <w:b/>
          <w:color w:val="262626" w:themeColor="text1" w:themeTint="D9"/>
          <w:sz w:val="24"/>
          <w:szCs w:val="24"/>
        </w:rPr>
      </w:pPr>
      <w:bookmarkStart w:id="20" w:name="_Hlk132435703"/>
      <w:r w:rsidRPr="00AF17FD">
        <w:rPr>
          <w:rFonts w:cs="Arial"/>
          <w:b/>
          <w:bCs/>
          <w:color w:val="262626" w:themeColor="text1" w:themeTint="D9"/>
          <w:sz w:val="24"/>
          <w:szCs w:val="24"/>
        </w:rPr>
        <w:t>College</w:t>
      </w:r>
      <w:r w:rsidRPr="00AF17FD">
        <w:rPr>
          <w:rFonts w:cs="Arial"/>
          <w:color w:val="262626" w:themeColor="text1" w:themeTint="D9"/>
          <w:sz w:val="24"/>
          <w:szCs w:val="24"/>
        </w:rPr>
        <w:t xml:space="preserve"> – Kirklees College Corporation (a further education corporation).</w:t>
      </w:r>
    </w:p>
    <w:p w14:paraId="43233E80" w14:textId="77777777" w:rsidR="005C2313" w:rsidRPr="00AF17FD" w:rsidRDefault="005C2313" w:rsidP="005C2313">
      <w:pPr>
        <w:pStyle w:val="Level2Number"/>
        <w:tabs>
          <w:tab w:val="clear" w:pos="360"/>
        </w:tabs>
        <w:ind w:left="567" w:hanging="567"/>
        <w:rPr>
          <w:rFonts w:cs="Arial"/>
          <w:color w:val="262626" w:themeColor="text1" w:themeTint="D9"/>
          <w:sz w:val="24"/>
          <w:szCs w:val="24"/>
        </w:rPr>
      </w:pPr>
      <w:r w:rsidRPr="00AF17FD">
        <w:rPr>
          <w:rFonts w:cs="Arial"/>
          <w:color w:val="262626" w:themeColor="text1" w:themeTint="D9"/>
          <w:sz w:val="24"/>
          <w:szCs w:val="24"/>
        </w:rPr>
        <w:t>College</w:t>
      </w:r>
      <w:r w:rsidRPr="00AF17FD">
        <w:rPr>
          <w:rFonts w:cs="Arial"/>
          <w:b/>
          <w:bCs/>
          <w:color w:val="262626" w:themeColor="text1" w:themeTint="D9"/>
          <w:sz w:val="24"/>
          <w:szCs w:val="24"/>
        </w:rPr>
        <w:t xml:space="preserve"> Personnel</w:t>
      </w:r>
      <w:r w:rsidRPr="00AF17FD">
        <w:rPr>
          <w:rFonts w:cs="Arial"/>
          <w:color w:val="262626" w:themeColor="text1" w:themeTint="D9"/>
          <w:sz w:val="24"/>
          <w:szCs w:val="24"/>
        </w:rPr>
        <w:t xml:space="preserve"> – Any College employee or contractor who has been authorised to access any Personal Data, including employees, volunteers, consultants, contractors, and temporary personnel hired to work on behalf of the College.</w:t>
      </w:r>
    </w:p>
    <w:p w14:paraId="3A219AB4" w14:textId="77777777" w:rsidR="005C2313" w:rsidRPr="00AF17FD" w:rsidRDefault="005C2313" w:rsidP="005C2313">
      <w:pPr>
        <w:pStyle w:val="Level2Number"/>
        <w:tabs>
          <w:tab w:val="clear" w:pos="360"/>
        </w:tabs>
        <w:ind w:left="567" w:hanging="567"/>
        <w:rPr>
          <w:rFonts w:cs="Arial"/>
          <w:color w:val="262626" w:themeColor="text1" w:themeTint="D9"/>
          <w:sz w:val="24"/>
          <w:szCs w:val="24"/>
        </w:rPr>
      </w:pPr>
      <w:r w:rsidRPr="00AF17FD">
        <w:rPr>
          <w:rFonts w:cs="Arial"/>
          <w:b/>
          <w:color w:val="262626" w:themeColor="text1" w:themeTint="D9"/>
          <w:sz w:val="24"/>
          <w:szCs w:val="24"/>
        </w:rPr>
        <w:lastRenderedPageBreak/>
        <w:t>Data Protection Laws</w:t>
      </w:r>
      <w:r w:rsidRPr="00AF17FD">
        <w:rPr>
          <w:rFonts w:cs="Arial"/>
          <w:color w:val="262626" w:themeColor="text1" w:themeTint="D9"/>
          <w:sz w:val="24"/>
          <w:szCs w:val="24"/>
        </w:rPr>
        <w:t xml:space="preserve"> – 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and all applicable laws relating to the collection and use of Personal Data and privacy and any applicable codes of practice issued by a regulator, including the Data Protection Act 2018 as amended.</w:t>
      </w:r>
    </w:p>
    <w:p w14:paraId="3638BBF1" w14:textId="77777777" w:rsidR="005C2313" w:rsidRPr="00AF17FD" w:rsidRDefault="005C2313" w:rsidP="005C2313">
      <w:pPr>
        <w:pStyle w:val="Level2Number"/>
        <w:tabs>
          <w:tab w:val="clear" w:pos="360"/>
        </w:tabs>
        <w:ind w:left="567" w:hanging="567"/>
        <w:rPr>
          <w:rFonts w:cs="Arial"/>
          <w:color w:val="262626" w:themeColor="text1" w:themeTint="D9"/>
          <w:sz w:val="24"/>
          <w:szCs w:val="24"/>
        </w:rPr>
      </w:pPr>
      <w:r w:rsidRPr="00AF17FD">
        <w:rPr>
          <w:rFonts w:cs="Arial"/>
          <w:b/>
          <w:bCs/>
          <w:color w:val="262626" w:themeColor="text1" w:themeTint="D9"/>
          <w:sz w:val="24"/>
          <w:szCs w:val="24"/>
        </w:rPr>
        <w:t>Data Protection Officer</w:t>
      </w:r>
      <w:r w:rsidRPr="00AF17FD">
        <w:rPr>
          <w:rFonts w:cs="Arial"/>
          <w:color w:val="262626" w:themeColor="text1" w:themeTint="D9"/>
          <w:sz w:val="24"/>
          <w:szCs w:val="24"/>
        </w:rPr>
        <w:t xml:space="preserve"> – Our Director of Governance &amp; Compliance Ms J Green, who may be contacted at: 07738 973114 </w:t>
      </w:r>
      <w:hyperlink r:id="rId8" w:history="1">
        <w:r w:rsidRPr="00AF17FD">
          <w:rPr>
            <w:rFonts w:cs="Arial"/>
            <w:color w:val="262626" w:themeColor="text1" w:themeTint="D9"/>
            <w:sz w:val="24"/>
            <w:szCs w:val="24"/>
          </w:rPr>
          <w:t>gdpr@kirkleescollege.ac.uk</w:t>
        </w:r>
      </w:hyperlink>
      <w:r w:rsidRPr="00AF17FD">
        <w:rPr>
          <w:rFonts w:cs="Arial"/>
          <w:color w:val="262626" w:themeColor="text1" w:themeTint="D9"/>
          <w:sz w:val="24"/>
          <w:szCs w:val="24"/>
        </w:rPr>
        <w:t>.</w:t>
      </w:r>
    </w:p>
    <w:p w14:paraId="398ECA24" w14:textId="77777777" w:rsidR="005C2313" w:rsidRPr="00AF17FD" w:rsidRDefault="005C2313" w:rsidP="005C2313">
      <w:pPr>
        <w:pStyle w:val="Level2Number"/>
        <w:tabs>
          <w:tab w:val="clear" w:pos="360"/>
        </w:tabs>
        <w:ind w:left="567" w:hanging="567"/>
        <w:rPr>
          <w:rFonts w:cs="Arial"/>
          <w:color w:val="262626" w:themeColor="text1" w:themeTint="D9"/>
          <w:sz w:val="24"/>
          <w:szCs w:val="24"/>
        </w:rPr>
      </w:pPr>
      <w:r w:rsidRPr="00AF17FD">
        <w:rPr>
          <w:rFonts w:cs="Arial"/>
          <w:b/>
          <w:bCs/>
          <w:color w:val="262626" w:themeColor="text1" w:themeTint="D9"/>
          <w:sz w:val="24"/>
          <w:szCs w:val="24"/>
        </w:rPr>
        <w:t>ICO</w:t>
      </w:r>
      <w:r w:rsidRPr="00AF17FD">
        <w:rPr>
          <w:rFonts w:cs="Arial"/>
          <w:color w:val="262626" w:themeColor="text1" w:themeTint="D9"/>
          <w:sz w:val="24"/>
          <w:szCs w:val="24"/>
        </w:rPr>
        <w:t xml:space="preserve"> – the Information Commissioner’s Office, the UK’s data protection regulator.</w:t>
      </w:r>
    </w:p>
    <w:p w14:paraId="35EDACC2" w14:textId="77777777" w:rsidR="005C2313" w:rsidRPr="00AF17FD" w:rsidRDefault="005C2313" w:rsidP="005C2313">
      <w:pPr>
        <w:pStyle w:val="Level2Number"/>
        <w:tabs>
          <w:tab w:val="clear" w:pos="360"/>
        </w:tabs>
        <w:ind w:left="567" w:hanging="567"/>
        <w:rPr>
          <w:rFonts w:cs="Arial"/>
          <w:color w:val="262626" w:themeColor="text1" w:themeTint="D9"/>
          <w:sz w:val="24"/>
          <w:szCs w:val="24"/>
        </w:rPr>
      </w:pPr>
      <w:bookmarkStart w:id="21" w:name="_Hlk132435774"/>
      <w:bookmarkEnd w:id="20"/>
      <w:r w:rsidRPr="00AF17FD">
        <w:rPr>
          <w:rFonts w:cs="Arial"/>
          <w:b/>
          <w:bCs/>
          <w:color w:val="262626" w:themeColor="text1" w:themeTint="D9"/>
          <w:sz w:val="24"/>
          <w:szCs w:val="24"/>
        </w:rPr>
        <w:t>Personal Data</w:t>
      </w:r>
      <w:r w:rsidRPr="00AF17FD">
        <w:rPr>
          <w:rFonts w:cs="Arial"/>
          <w:color w:val="262626" w:themeColor="text1" w:themeTint="D9"/>
          <w:sz w:val="24"/>
          <w:szCs w:val="24"/>
        </w:rPr>
        <w:t xml:space="preserve"> – Any information about an individual which identifies them or allows them to be identified in conjunction with other information that is held. Personal data is defined very broadly and covers both ordinary personal data from personal contact details and business contact details to special categories of personal data such as trade union membership, genetic data and religious beliefs. It also covers information that allows an individual to be identified indirectly for example an identification number, location data or an online identifier.</w:t>
      </w:r>
    </w:p>
    <w:p w14:paraId="7A09549B" w14:textId="77777777" w:rsidR="005C2313" w:rsidRPr="00AF17FD" w:rsidRDefault="005C2313" w:rsidP="005C2313">
      <w:pPr>
        <w:pStyle w:val="Level2Number"/>
        <w:tabs>
          <w:tab w:val="clear" w:pos="360"/>
        </w:tabs>
        <w:ind w:left="567" w:hanging="567"/>
        <w:rPr>
          <w:rFonts w:cs="Arial"/>
          <w:b/>
          <w:color w:val="262626" w:themeColor="text1" w:themeTint="D9"/>
          <w:sz w:val="24"/>
          <w:szCs w:val="24"/>
        </w:rPr>
      </w:pPr>
      <w:r w:rsidRPr="00AF17FD">
        <w:rPr>
          <w:rFonts w:cs="Arial"/>
          <w:b/>
          <w:bCs/>
          <w:color w:val="262626" w:themeColor="text1" w:themeTint="D9"/>
          <w:sz w:val="24"/>
          <w:szCs w:val="24"/>
        </w:rPr>
        <w:t>Processing</w:t>
      </w:r>
      <w:r w:rsidRPr="00AF17FD">
        <w:rPr>
          <w:rFonts w:cs="Arial"/>
          <w:color w:val="262626" w:themeColor="text1" w:themeTint="D9"/>
          <w:sz w:val="24"/>
          <w:szCs w:val="24"/>
        </w:rPr>
        <w:t xml:space="preserve"> – </w:t>
      </w:r>
      <w:r w:rsidRPr="00AF17FD">
        <w:rPr>
          <w:rFonts w:cs="Arial"/>
          <w:bCs/>
          <w:color w:val="262626" w:themeColor="text1" w:themeTint="D9"/>
          <w:sz w:val="24"/>
          <w:szCs w:val="24"/>
        </w:rPr>
        <w:t>Any</w:t>
      </w:r>
      <w:r w:rsidRPr="00AF17FD">
        <w:rPr>
          <w:rFonts w:cs="Arial"/>
          <w:color w:val="262626" w:themeColor="text1" w:themeTint="D9"/>
          <w:sz w:val="24"/>
          <w:szCs w:val="24"/>
        </w:rPr>
        <w:t xml:space="preserve"> collection, use or storage of Personal Data, whether on the College’s information security systems or in paper form. </w:t>
      </w:r>
    </w:p>
    <w:p w14:paraId="52FFBF1C" w14:textId="77777777" w:rsidR="005C2313" w:rsidRPr="00AF17FD" w:rsidRDefault="005C2313" w:rsidP="005C2313">
      <w:pPr>
        <w:pStyle w:val="Level2Number"/>
        <w:tabs>
          <w:tab w:val="clear" w:pos="360"/>
        </w:tabs>
        <w:ind w:left="567" w:hanging="567"/>
        <w:rPr>
          <w:rFonts w:cs="Arial"/>
          <w:color w:val="262626" w:themeColor="text1" w:themeTint="D9"/>
          <w:sz w:val="24"/>
          <w:szCs w:val="24"/>
        </w:rPr>
      </w:pPr>
      <w:r w:rsidRPr="00AF17FD">
        <w:rPr>
          <w:rFonts w:cs="Arial"/>
          <w:b/>
          <w:color w:val="262626" w:themeColor="text1" w:themeTint="D9"/>
          <w:sz w:val="24"/>
          <w:szCs w:val="24"/>
        </w:rPr>
        <w:t>Special</w:t>
      </w:r>
      <w:r w:rsidRPr="00AF17FD">
        <w:rPr>
          <w:rFonts w:cs="Arial"/>
          <w:b/>
          <w:bCs/>
          <w:color w:val="262626" w:themeColor="text1" w:themeTint="D9"/>
          <w:sz w:val="24"/>
          <w:szCs w:val="24"/>
        </w:rPr>
        <w:t xml:space="preserve"> Categories of Personal Data - </w:t>
      </w:r>
      <w:bookmarkStart w:id="22" w:name="_9kMJ5BP7aXv6AA8BLjMvA84rqUE12"/>
      <w:r w:rsidRPr="00AF17FD">
        <w:rPr>
          <w:rFonts w:cs="Arial"/>
          <w:color w:val="262626" w:themeColor="text1" w:themeTint="D9"/>
          <w:sz w:val="24"/>
          <w:szCs w:val="24"/>
        </w:rPr>
        <w:t>Personal Data</w:t>
      </w:r>
      <w:bookmarkEnd w:id="22"/>
      <w:r w:rsidRPr="00AF17FD">
        <w:rPr>
          <w:rFonts w:cs="Arial"/>
          <w:color w:val="262626" w:themeColor="text1" w:themeTint="D9"/>
          <w:sz w:val="24"/>
          <w:szCs w:val="24"/>
        </w:rPr>
        <w:t xml:space="preserve"> that reveals a person’s racial or ethnic origin, political opinions, religious or philosophical beliefs, trade union membership, genetic data (i.e. information about their inherited or acquired genetic characteristics), biometric data (i.e. information about their physical, physiological or behavioural characteristics such as facial images and fingerprints), physical or mental health, sexual life or sexual orientation and criminal record.</w:t>
      </w:r>
    </w:p>
    <w:p w14:paraId="3853784E" w14:textId="071D9847" w:rsidR="005C2313" w:rsidRPr="00AF17FD" w:rsidRDefault="00AF17FD" w:rsidP="00AF17FD">
      <w:pPr>
        <w:pStyle w:val="Heading2"/>
      </w:pPr>
      <w:bookmarkStart w:id="23" w:name="_Toc188613847"/>
      <w:bookmarkEnd w:id="21"/>
      <w:r>
        <w:t>5. College Personnel’s Obligations</w:t>
      </w:r>
      <w:bookmarkEnd w:id="23"/>
      <w:r>
        <w:t xml:space="preserve"> </w:t>
      </w:r>
    </w:p>
    <w:p w14:paraId="753B07B9" w14:textId="77777777" w:rsidR="005C2313" w:rsidRPr="00AF17FD" w:rsidRDefault="005C2313" w:rsidP="005C2313">
      <w:pPr>
        <w:rPr>
          <w:rFonts w:cs="Arial"/>
          <w:color w:val="262626" w:themeColor="text1" w:themeTint="D9"/>
        </w:rPr>
      </w:pPr>
    </w:p>
    <w:p w14:paraId="74A437AB" w14:textId="77777777" w:rsidR="005C2313" w:rsidRPr="00AF17FD" w:rsidRDefault="005C2313" w:rsidP="005C2313">
      <w:pPr>
        <w:pStyle w:val="ListParagraph"/>
        <w:keepNext/>
        <w:numPr>
          <w:ilvl w:val="0"/>
          <w:numId w:val="3"/>
        </w:numPr>
        <w:spacing w:after="240"/>
        <w:jc w:val="both"/>
        <w:rPr>
          <w:rFonts w:eastAsia="Calibri" w:cs="Arial"/>
          <w:b/>
          <w:caps/>
          <w:vanish/>
          <w:color w:val="262626" w:themeColor="text1" w:themeTint="D9"/>
          <w:lang w:val="en-GB" w:eastAsia="en-US"/>
        </w:rPr>
      </w:pPr>
    </w:p>
    <w:p w14:paraId="5AF897E0" w14:textId="77777777" w:rsidR="005C2313" w:rsidRPr="00AF17FD" w:rsidRDefault="005C2313" w:rsidP="005C2313">
      <w:pPr>
        <w:pStyle w:val="Level2Number"/>
        <w:tabs>
          <w:tab w:val="clear" w:pos="360"/>
          <w:tab w:val="num" w:pos="720"/>
        </w:tabs>
        <w:ind w:left="720" w:hanging="720"/>
        <w:rPr>
          <w:rFonts w:cs="Arial"/>
          <w:color w:val="262626" w:themeColor="text1" w:themeTint="D9"/>
          <w:sz w:val="24"/>
          <w:szCs w:val="24"/>
        </w:rPr>
      </w:pPr>
      <w:bookmarkStart w:id="24" w:name="_Hlk132436044"/>
      <w:r w:rsidRPr="00AF17FD">
        <w:rPr>
          <w:rFonts w:cs="Arial"/>
          <w:color w:val="262626" w:themeColor="text1" w:themeTint="D9"/>
          <w:sz w:val="24"/>
          <w:szCs w:val="24"/>
        </w:rPr>
        <w:t>If you receive a request from an individual to exercise any of the rights set out in this Policy, you must:</w:t>
      </w:r>
    </w:p>
    <w:p w14:paraId="0DE756DA" w14:textId="77777777" w:rsidR="005C2313" w:rsidRPr="00AF17FD" w:rsidRDefault="005C2313" w:rsidP="005C2313">
      <w:pPr>
        <w:pStyle w:val="ListParagraph"/>
        <w:numPr>
          <w:ilvl w:val="0"/>
          <w:numId w:val="4"/>
        </w:numPr>
        <w:jc w:val="both"/>
        <w:rPr>
          <w:rFonts w:eastAsia="Calibri" w:cs="Arial"/>
          <w:vanish/>
          <w:color w:val="262626" w:themeColor="text1" w:themeTint="D9"/>
          <w:lang w:val="en-GB" w:eastAsia="en-US"/>
        </w:rPr>
      </w:pPr>
    </w:p>
    <w:p w14:paraId="7EFBA0F0" w14:textId="77777777" w:rsidR="005C2313" w:rsidRPr="00AF17FD" w:rsidRDefault="005C2313" w:rsidP="005C2313">
      <w:pPr>
        <w:pStyle w:val="ListParagraph"/>
        <w:numPr>
          <w:ilvl w:val="0"/>
          <w:numId w:val="4"/>
        </w:numPr>
        <w:jc w:val="both"/>
        <w:rPr>
          <w:rFonts w:eastAsia="Calibri" w:cs="Arial"/>
          <w:vanish/>
          <w:color w:val="262626" w:themeColor="text1" w:themeTint="D9"/>
          <w:lang w:val="en-GB" w:eastAsia="en-US"/>
        </w:rPr>
      </w:pPr>
    </w:p>
    <w:p w14:paraId="165A1CCA" w14:textId="77777777" w:rsidR="005C2313" w:rsidRPr="00AF17FD" w:rsidRDefault="005C2313" w:rsidP="005C2313">
      <w:pPr>
        <w:pStyle w:val="ListParagraph"/>
        <w:numPr>
          <w:ilvl w:val="0"/>
          <w:numId w:val="4"/>
        </w:numPr>
        <w:jc w:val="both"/>
        <w:rPr>
          <w:rFonts w:eastAsia="Calibri" w:cs="Arial"/>
          <w:vanish/>
          <w:color w:val="262626" w:themeColor="text1" w:themeTint="D9"/>
          <w:lang w:val="en-GB" w:eastAsia="en-US"/>
        </w:rPr>
      </w:pPr>
    </w:p>
    <w:p w14:paraId="1A0F1FC4" w14:textId="77777777" w:rsidR="005C2313" w:rsidRPr="00AF17FD" w:rsidRDefault="005C2313" w:rsidP="005C2313">
      <w:pPr>
        <w:pStyle w:val="ListParagraph"/>
        <w:numPr>
          <w:ilvl w:val="0"/>
          <w:numId w:val="4"/>
        </w:numPr>
        <w:jc w:val="both"/>
        <w:rPr>
          <w:rFonts w:eastAsia="Calibri" w:cs="Arial"/>
          <w:vanish/>
          <w:color w:val="262626" w:themeColor="text1" w:themeTint="D9"/>
          <w:lang w:val="en-GB" w:eastAsia="en-US"/>
        </w:rPr>
      </w:pPr>
    </w:p>
    <w:p w14:paraId="51426663" w14:textId="77777777" w:rsidR="005C2313" w:rsidRPr="00AF17FD" w:rsidRDefault="005C2313" w:rsidP="005C2313">
      <w:pPr>
        <w:pStyle w:val="ListParagraph"/>
        <w:numPr>
          <w:ilvl w:val="0"/>
          <w:numId w:val="4"/>
        </w:numPr>
        <w:jc w:val="both"/>
        <w:rPr>
          <w:rFonts w:eastAsia="Calibri" w:cs="Arial"/>
          <w:vanish/>
          <w:color w:val="262626" w:themeColor="text1" w:themeTint="D9"/>
          <w:lang w:val="en-GB" w:eastAsia="en-US"/>
        </w:rPr>
      </w:pPr>
    </w:p>
    <w:p w14:paraId="7B5EC90A" w14:textId="77777777" w:rsidR="005C2313" w:rsidRPr="00AF17FD" w:rsidRDefault="005C2313" w:rsidP="005C2313">
      <w:pPr>
        <w:pStyle w:val="ListParagraph"/>
        <w:numPr>
          <w:ilvl w:val="1"/>
          <w:numId w:val="4"/>
        </w:numPr>
        <w:jc w:val="both"/>
        <w:rPr>
          <w:rFonts w:eastAsia="Calibri" w:cs="Arial"/>
          <w:vanish/>
          <w:color w:val="262626" w:themeColor="text1" w:themeTint="D9"/>
          <w:lang w:val="en-GB" w:eastAsia="en-US"/>
        </w:rPr>
      </w:pPr>
    </w:p>
    <w:p w14:paraId="7E53861B" w14:textId="77777777" w:rsidR="005C2313" w:rsidRPr="00AF17FD" w:rsidRDefault="005C2313" w:rsidP="005C2313">
      <w:pPr>
        <w:pStyle w:val="Level2Number"/>
        <w:numPr>
          <w:ilvl w:val="2"/>
          <w:numId w:val="4"/>
        </w:numPr>
        <w:spacing w:after="0"/>
        <w:ind w:left="1418"/>
        <w:rPr>
          <w:rFonts w:cs="Arial"/>
          <w:color w:val="262626" w:themeColor="text1" w:themeTint="D9"/>
          <w:sz w:val="24"/>
          <w:szCs w:val="24"/>
        </w:rPr>
      </w:pPr>
      <w:r w:rsidRPr="00AF17FD">
        <w:rPr>
          <w:rFonts w:cs="Arial"/>
          <w:color w:val="262626" w:themeColor="text1" w:themeTint="D9"/>
          <w:sz w:val="24"/>
          <w:szCs w:val="24"/>
        </w:rPr>
        <w:t>inform the Data Protection Officer by email or telephone as soon as possible and, in any event, within 24 hours of receiving the request;</w:t>
      </w:r>
    </w:p>
    <w:p w14:paraId="654CB537" w14:textId="77777777" w:rsidR="005C2313" w:rsidRPr="00AF17FD" w:rsidRDefault="005C2313" w:rsidP="005C2313">
      <w:pPr>
        <w:pStyle w:val="Level2Number"/>
        <w:numPr>
          <w:ilvl w:val="0"/>
          <w:numId w:val="0"/>
        </w:numPr>
        <w:spacing w:after="0"/>
        <w:ind w:left="1418"/>
        <w:rPr>
          <w:rFonts w:cs="Arial"/>
          <w:color w:val="262626" w:themeColor="text1" w:themeTint="D9"/>
          <w:sz w:val="24"/>
          <w:szCs w:val="24"/>
        </w:rPr>
      </w:pPr>
    </w:p>
    <w:p w14:paraId="4AD0DF1D" w14:textId="77777777" w:rsidR="005C2313" w:rsidRPr="00AF17FD" w:rsidRDefault="005C2313" w:rsidP="005C2313">
      <w:pPr>
        <w:pStyle w:val="Level2Number"/>
        <w:numPr>
          <w:ilvl w:val="2"/>
          <w:numId w:val="4"/>
        </w:numPr>
        <w:spacing w:after="0"/>
        <w:ind w:left="1418" w:hanging="709"/>
        <w:rPr>
          <w:rFonts w:cs="Arial"/>
          <w:color w:val="262626" w:themeColor="text1" w:themeTint="D9"/>
          <w:sz w:val="24"/>
          <w:szCs w:val="24"/>
        </w:rPr>
      </w:pPr>
      <w:r w:rsidRPr="00AF17FD">
        <w:rPr>
          <w:rFonts w:cs="Arial"/>
          <w:color w:val="262626" w:themeColor="text1" w:themeTint="D9"/>
          <w:sz w:val="24"/>
          <w:szCs w:val="24"/>
        </w:rPr>
        <w:t>tell the Data Protection Officer what the request consists of, who has sent the request and provide the Data Protection Officer with a copy of the request;</w:t>
      </w:r>
    </w:p>
    <w:p w14:paraId="4A0C3719" w14:textId="77777777" w:rsidR="005C2313" w:rsidRPr="00AF17FD" w:rsidRDefault="005C2313" w:rsidP="005C2313">
      <w:pPr>
        <w:pStyle w:val="ListParagraph"/>
        <w:ind w:left="1418"/>
        <w:rPr>
          <w:rFonts w:cs="Arial"/>
          <w:color w:val="262626" w:themeColor="text1" w:themeTint="D9"/>
        </w:rPr>
      </w:pPr>
    </w:p>
    <w:p w14:paraId="51AA9292" w14:textId="77777777" w:rsidR="005C2313" w:rsidRPr="00AF17FD" w:rsidRDefault="005C2313" w:rsidP="005C2313">
      <w:pPr>
        <w:pStyle w:val="Level2Number"/>
        <w:numPr>
          <w:ilvl w:val="2"/>
          <w:numId w:val="4"/>
        </w:numPr>
        <w:spacing w:after="0"/>
        <w:ind w:left="1418" w:hanging="709"/>
        <w:rPr>
          <w:rFonts w:cs="Arial"/>
          <w:color w:val="262626" w:themeColor="text1" w:themeTint="D9"/>
          <w:sz w:val="24"/>
          <w:szCs w:val="24"/>
        </w:rPr>
      </w:pPr>
      <w:r w:rsidRPr="00AF17FD">
        <w:rPr>
          <w:rFonts w:cs="Arial"/>
          <w:color w:val="262626" w:themeColor="text1" w:themeTint="D9"/>
          <w:sz w:val="24"/>
          <w:szCs w:val="24"/>
        </w:rPr>
        <w:t>not make any attempt to deal with, or respond to, the request without authorisation from the Data Protection Officer.</w:t>
      </w:r>
    </w:p>
    <w:bookmarkEnd w:id="24"/>
    <w:p w14:paraId="17C5D8BD" w14:textId="77777777" w:rsidR="005C2313" w:rsidRPr="00AF17FD" w:rsidRDefault="005C2313" w:rsidP="005C2313">
      <w:pPr>
        <w:pStyle w:val="Level2Number"/>
        <w:numPr>
          <w:ilvl w:val="0"/>
          <w:numId w:val="0"/>
        </w:numPr>
        <w:spacing w:after="0"/>
        <w:rPr>
          <w:rFonts w:cs="Arial"/>
          <w:color w:val="262626" w:themeColor="text1" w:themeTint="D9"/>
          <w:sz w:val="24"/>
          <w:szCs w:val="24"/>
        </w:rPr>
      </w:pPr>
    </w:p>
    <w:p w14:paraId="04B46C7A" w14:textId="77777777" w:rsidR="00AF17FD" w:rsidRDefault="00AF17FD" w:rsidP="00AF17FD">
      <w:pPr>
        <w:pStyle w:val="Heading2"/>
      </w:pPr>
      <w:bookmarkStart w:id="25" w:name="_Toc188613848"/>
      <w:r>
        <w:lastRenderedPageBreak/>
        <w:t>6. What rights do individuals have in respect of their personal data?</w:t>
      </w:r>
      <w:bookmarkEnd w:id="25"/>
      <w:r>
        <w:t xml:space="preserve"> </w:t>
      </w:r>
    </w:p>
    <w:p w14:paraId="0541DF3F" w14:textId="77777777" w:rsidR="00AF17FD" w:rsidRDefault="00AF17FD" w:rsidP="00AF17FD">
      <w:pPr>
        <w:pStyle w:val="Heading2"/>
        <w:rPr>
          <w:rFonts w:cs="Arial"/>
          <w:b/>
          <w:bCs/>
          <w:color w:val="262626" w:themeColor="text1" w:themeTint="D9"/>
          <w:sz w:val="24"/>
          <w:szCs w:val="24"/>
        </w:rPr>
      </w:pPr>
    </w:p>
    <w:p w14:paraId="0A4BE1BB" w14:textId="596B0950" w:rsidR="005C2313" w:rsidRPr="00AF17FD" w:rsidRDefault="00AF17FD" w:rsidP="00F6734A">
      <w:pPr>
        <w:pStyle w:val="Heading3"/>
        <w:rPr>
          <w:sz w:val="32"/>
          <w:szCs w:val="26"/>
        </w:rPr>
      </w:pPr>
      <w:bookmarkStart w:id="26" w:name="_Toc188613849"/>
      <w:r>
        <w:t xml:space="preserve">6.1 </w:t>
      </w:r>
      <w:r w:rsidR="005C2313" w:rsidRPr="00AF17FD">
        <w:t>Right of access (‘Subject Access Requests’ or ‘SARs’)</w:t>
      </w:r>
      <w:bookmarkEnd w:id="26"/>
    </w:p>
    <w:p w14:paraId="1C1F8240" w14:textId="77777777" w:rsidR="005C2313" w:rsidRPr="00AF17FD" w:rsidRDefault="005C2313" w:rsidP="005C2313">
      <w:pPr>
        <w:pStyle w:val="Level2Number"/>
        <w:keepNext/>
        <w:keepLines/>
        <w:numPr>
          <w:ilvl w:val="0"/>
          <w:numId w:val="0"/>
        </w:numPr>
        <w:spacing w:after="0"/>
        <w:ind w:left="1418"/>
        <w:rPr>
          <w:rFonts w:cs="Arial"/>
          <w:color w:val="262626" w:themeColor="text1" w:themeTint="D9"/>
          <w:sz w:val="24"/>
          <w:szCs w:val="24"/>
        </w:rPr>
      </w:pPr>
    </w:p>
    <w:p w14:paraId="7FD49761" w14:textId="75F2ED97" w:rsidR="005C2313" w:rsidRPr="00AF17FD" w:rsidRDefault="005C2313" w:rsidP="00AF17FD">
      <w:pPr>
        <w:pStyle w:val="Level2Number"/>
        <w:keepNext/>
        <w:keepLines/>
        <w:numPr>
          <w:ilvl w:val="0"/>
          <w:numId w:val="0"/>
        </w:numPr>
        <w:spacing w:after="0"/>
        <w:rPr>
          <w:rFonts w:cs="Arial"/>
          <w:color w:val="262626" w:themeColor="text1" w:themeTint="D9"/>
          <w:sz w:val="24"/>
          <w:szCs w:val="24"/>
        </w:rPr>
      </w:pPr>
      <w:r w:rsidRPr="00AF17FD">
        <w:rPr>
          <w:rFonts w:cs="Arial"/>
          <w:color w:val="262626" w:themeColor="text1" w:themeTint="D9"/>
          <w:sz w:val="24"/>
          <w:szCs w:val="24"/>
        </w:rPr>
        <w:t>Individuals are entitled to the following information:</w:t>
      </w:r>
    </w:p>
    <w:p w14:paraId="19C0650B" w14:textId="77777777" w:rsidR="005C2313" w:rsidRPr="00AF17FD" w:rsidRDefault="005C2313" w:rsidP="005C2313">
      <w:pPr>
        <w:pStyle w:val="Level2Number"/>
        <w:numPr>
          <w:ilvl w:val="0"/>
          <w:numId w:val="0"/>
        </w:numPr>
        <w:spacing w:after="0"/>
        <w:ind w:left="1418"/>
        <w:rPr>
          <w:rFonts w:cs="Arial"/>
          <w:color w:val="262626" w:themeColor="text1" w:themeTint="D9"/>
          <w:sz w:val="24"/>
          <w:szCs w:val="24"/>
        </w:rPr>
      </w:pPr>
    </w:p>
    <w:p w14:paraId="04F113C4" w14:textId="0370C640" w:rsidR="005C2313" w:rsidRPr="00AF17FD" w:rsidRDefault="00AF17FD" w:rsidP="00AF17FD">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6.1.1 </w:t>
      </w:r>
      <w:r w:rsidR="005C2313" w:rsidRPr="00AF17FD">
        <w:rPr>
          <w:rFonts w:cs="Arial"/>
          <w:color w:val="262626" w:themeColor="text1" w:themeTint="D9"/>
          <w:sz w:val="24"/>
          <w:szCs w:val="24"/>
        </w:rPr>
        <w:t>the purposes that the College has their Personal Data for and the legal basis it is relying on for Processing;</w:t>
      </w:r>
    </w:p>
    <w:p w14:paraId="2F900598"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43336552" w14:textId="5DEFD890" w:rsidR="005C2313" w:rsidRPr="00AF17FD" w:rsidRDefault="00AF17FD" w:rsidP="00AF17FD">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6.1.2 </w:t>
      </w:r>
      <w:r w:rsidR="005C2313" w:rsidRPr="00AF17FD">
        <w:rPr>
          <w:rFonts w:cs="Arial"/>
          <w:color w:val="262626" w:themeColor="text1" w:themeTint="D9"/>
          <w:sz w:val="24"/>
          <w:szCs w:val="24"/>
        </w:rPr>
        <w:t xml:space="preserve">the categories of Personal Data about them that the College holds; </w:t>
      </w:r>
    </w:p>
    <w:p w14:paraId="25C2D11C" w14:textId="77777777" w:rsidR="005C2313" w:rsidRPr="00AF17FD" w:rsidRDefault="005C2313" w:rsidP="005C2313">
      <w:pPr>
        <w:pStyle w:val="ListParagraph"/>
        <w:rPr>
          <w:rFonts w:cs="Arial"/>
          <w:color w:val="262626" w:themeColor="text1" w:themeTint="D9"/>
        </w:rPr>
      </w:pPr>
    </w:p>
    <w:p w14:paraId="3DDCDC3D" w14:textId="47B667D9" w:rsidR="005C2313" w:rsidRPr="00AF17FD" w:rsidRDefault="00AF17FD" w:rsidP="00AF17FD">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6.1.3 </w:t>
      </w:r>
      <w:r w:rsidR="005C2313" w:rsidRPr="00AF17FD">
        <w:rPr>
          <w:rFonts w:cs="Arial"/>
          <w:color w:val="262626" w:themeColor="text1" w:themeTint="D9"/>
          <w:sz w:val="24"/>
          <w:szCs w:val="24"/>
        </w:rPr>
        <w:t xml:space="preserve">the recipients or categories of recipients that their Personal Data has been or will be disclosed to; </w:t>
      </w:r>
    </w:p>
    <w:p w14:paraId="5CF9EB6C" w14:textId="77777777" w:rsidR="005C2313" w:rsidRPr="00AF17FD" w:rsidRDefault="005C2313" w:rsidP="005C2313">
      <w:pPr>
        <w:pStyle w:val="ListParagraph"/>
        <w:rPr>
          <w:rFonts w:cs="Arial"/>
          <w:color w:val="262626" w:themeColor="text1" w:themeTint="D9"/>
        </w:rPr>
      </w:pPr>
    </w:p>
    <w:p w14:paraId="7AC97136" w14:textId="529B2BF3" w:rsidR="005C2313" w:rsidRPr="00AF17FD" w:rsidRDefault="00AF17FD" w:rsidP="00AF17FD">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6.1.4 </w:t>
      </w:r>
      <w:r w:rsidR="005C2313" w:rsidRPr="00AF17FD">
        <w:rPr>
          <w:rFonts w:cs="Arial"/>
          <w:color w:val="262626" w:themeColor="text1" w:themeTint="D9"/>
          <w:sz w:val="24"/>
          <w:szCs w:val="24"/>
        </w:rPr>
        <w:t>how long the College will keep their Personal Data, or the criteria it will use to determine this;</w:t>
      </w:r>
    </w:p>
    <w:p w14:paraId="1D0922CD" w14:textId="77777777" w:rsidR="005C2313" w:rsidRPr="00AF17FD" w:rsidRDefault="005C2313" w:rsidP="005C2313">
      <w:pPr>
        <w:pStyle w:val="ListParagraph"/>
        <w:rPr>
          <w:rFonts w:cs="Arial"/>
          <w:color w:val="262626" w:themeColor="text1" w:themeTint="D9"/>
        </w:rPr>
      </w:pPr>
    </w:p>
    <w:p w14:paraId="0288C175" w14:textId="1AA519D2" w:rsidR="005C2313" w:rsidRPr="00AF17FD" w:rsidRDefault="00AF17FD" w:rsidP="00AF17FD">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6.1.5 </w:t>
      </w:r>
      <w:r w:rsidR="005C2313" w:rsidRPr="00AF17FD">
        <w:rPr>
          <w:rFonts w:cs="Arial"/>
          <w:color w:val="262626" w:themeColor="text1" w:themeTint="D9"/>
          <w:sz w:val="24"/>
          <w:szCs w:val="24"/>
        </w:rPr>
        <w:t xml:space="preserve">their right to have the College correct any inaccuracies in their Personal Data or (subject to some exceptions which are detailed below) delete their Personal Data, or restrict the uses it makes of their Personal Data; </w:t>
      </w:r>
    </w:p>
    <w:p w14:paraId="537254B5"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64288E3A" w14:textId="05997519" w:rsidR="005C2313" w:rsidRPr="00AF17FD" w:rsidRDefault="00AF17FD" w:rsidP="00AF17FD">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6.1.6 </w:t>
      </w:r>
      <w:r w:rsidR="005C2313" w:rsidRPr="00AF17FD">
        <w:rPr>
          <w:rFonts w:cs="Arial"/>
          <w:color w:val="262626" w:themeColor="text1" w:themeTint="D9"/>
          <w:sz w:val="24"/>
          <w:szCs w:val="24"/>
        </w:rPr>
        <w:t xml:space="preserve">their right to complain to the ICO if they are unhappy about how the College has dealt with a request or is handling their Personal Data; </w:t>
      </w:r>
    </w:p>
    <w:p w14:paraId="02E53C30"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2F42AD3E" w14:textId="00ABCB3D" w:rsidR="005C2313" w:rsidRPr="00AF17FD" w:rsidRDefault="00AF17FD" w:rsidP="00AF17FD">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6.1.7 </w:t>
      </w:r>
      <w:r w:rsidR="005C2313" w:rsidRPr="00AF17FD">
        <w:rPr>
          <w:rFonts w:cs="Arial"/>
          <w:color w:val="262626" w:themeColor="text1" w:themeTint="D9"/>
          <w:sz w:val="24"/>
          <w:szCs w:val="24"/>
        </w:rPr>
        <w:t>if the Personal Data was not collected from them, where the College got it from; and</w:t>
      </w:r>
    </w:p>
    <w:p w14:paraId="2BFCF905"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22EA08F7" w14:textId="18F2A69F" w:rsidR="005C2313" w:rsidRPr="00AF17FD" w:rsidRDefault="00AF17FD" w:rsidP="00AF17FD">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6.1.8 </w:t>
      </w:r>
      <w:r w:rsidR="005C2313" w:rsidRPr="00AF17FD">
        <w:rPr>
          <w:rFonts w:cs="Arial"/>
          <w:color w:val="262626" w:themeColor="text1" w:themeTint="D9"/>
          <w:sz w:val="24"/>
          <w:szCs w:val="24"/>
        </w:rPr>
        <w:t>the existence of automated decision-making, including profiling (if applicable).</w:t>
      </w:r>
    </w:p>
    <w:p w14:paraId="07669E89" w14:textId="77777777" w:rsidR="005C2313" w:rsidRPr="00AF17FD" w:rsidRDefault="005C2313" w:rsidP="005C2313">
      <w:pPr>
        <w:pStyle w:val="Level2Number"/>
        <w:numPr>
          <w:ilvl w:val="0"/>
          <w:numId w:val="0"/>
        </w:numPr>
        <w:spacing w:after="0"/>
        <w:rPr>
          <w:rFonts w:cs="Arial"/>
          <w:color w:val="262626" w:themeColor="text1" w:themeTint="D9"/>
          <w:sz w:val="24"/>
          <w:szCs w:val="24"/>
        </w:rPr>
      </w:pPr>
    </w:p>
    <w:p w14:paraId="06DCA718" w14:textId="5F0B539C" w:rsidR="005C2313" w:rsidRPr="00AF17FD" w:rsidRDefault="00AF17FD" w:rsidP="00AF17FD">
      <w:pPr>
        <w:pStyle w:val="Level2Number"/>
        <w:keepNext/>
        <w:keepLines/>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6.1.9 </w:t>
      </w:r>
      <w:r w:rsidR="005C2313" w:rsidRPr="00AF17FD">
        <w:rPr>
          <w:rFonts w:cs="Arial"/>
          <w:color w:val="262626" w:themeColor="text1" w:themeTint="D9"/>
          <w:sz w:val="24"/>
          <w:szCs w:val="24"/>
        </w:rPr>
        <w:t>The College will not normally charge individuals for complying with requests. However, a reasonable fee may be charged in certain circumstances, for example where someone asks for further copies of their Personal Data having already received one copy, or where the College agrees to fulfil a request it considers to be manifestly unfounded or excessive.</w:t>
      </w:r>
    </w:p>
    <w:p w14:paraId="5A02F578" w14:textId="77777777" w:rsidR="005C2313" w:rsidRPr="00AF17FD" w:rsidRDefault="005C2313" w:rsidP="005C2313">
      <w:pPr>
        <w:pStyle w:val="Level2Number"/>
        <w:numPr>
          <w:ilvl w:val="0"/>
          <w:numId w:val="0"/>
        </w:numPr>
        <w:spacing w:after="0"/>
        <w:ind w:left="1418"/>
        <w:rPr>
          <w:rFonts w:cs="Arial"/>
          <w:color w:val="262626" w:themeColor="text1" w:themeTint="D9"/>
          <w:sz w:val="24"/>
          <w:szCs w:val="24"/>
        </w:rPr>
      </w:pPr>
    </w:p>
    <w:p w14:paraId="3E8FEDD0" w14:textId="4811CA8D" w:rsidR="005C2313" w:rsidRPr="00AF17FD" w:rsidRDefault="00AF17FD" w:rsidP="00AF17FD">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6.1.10 </w:t>
      </w:r>
      <w:r w:rsidR="005C2313" w:rsidRPr="00AF17FD">
        <w:rPr>
          <w:rFonts w:cs="Arial"/>
          <w:color w:val="262626" w:themeColor="text1" w:themeTint="D9"/>
          <w:sz w:val="24"/>
          <w:szCs w:val="24"/>
        </w:rPr>
        <w:t>There are no formality requirements to making a SAR. A request does not have to refer to data protection law or use the words ‘Subject Access Request’ or SAR. The College will monitor its incoming communications, including post, email, its website and social media pages for SARs.</w:t>
      </w:r>
    </w:p>
    <w:p w14:paraId="32A309A6" w14:textId="77777777" w:rsidR="005C2313" w:rsidRPr="00AF17FD" w:rsidRDefault="005C2313" w:rsidP="005C2313">
      <w:pPr>
        <w:pStyle w:val="Level2Number"/>
        <w:numPr>
          <w:ilvl w:val="0"/>
          <w:numId w:val="0"/>
        </w:numPr>
        <w:spacing w:after="0"/>
        <w:ind w:left="1418"/>
        <w:rPr>
          <w:rFonts w:cs="Arial"/>
          <w:color w:val="262626" w:themeColor="text1" w:themeTint="D9"/>
          <w:sz w:val="24"/>
          <w:szCs w:val="24"/>
        </w:rPr>
      </w:pPr>
    </w:p>
    <w:p w14:paraId="33B5EAEA" w14:textId="2467D5FE" w:rsidR="005C2313" w:rsidRPr="00AF17FD" w:rsidRDefault="00AF17FD" w:rsidP="00AF17FD">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6.1.11 </w:t>
      </w:r>
      <w:r w:rsidR="005C2313" w:rsidRPr="00AF17FD">
        <w:rPr>
          <w:rFonts w:cs="Arial"/>
          <w:color w:val="262626" w:themeColor="text1" w:themeTint="D9"/>
          <w:sz w:val="24"/>
          <w:szCs w:val="24"/>
        </w:rPr>
        <w:t>The College is required to respond to a SAR within one month from the date the College receives it. If the SAR is complex or contains multiple requests at once, the College may extend this period by two further months provided that it tells the individual who has made the SAR about the delay and the reasons for it within the first month.</w:t>
      </w:r>
    </w:p>
    <w:p w14:paraId="6501E307" w14:textId="77777777" w:rsidR="005C2313" w:rsidRPr="00AF17FD" w:rsidRDefault="005C2313" w:rsidP="005C2313">
      <w:pPr>
        <w:pStyle w:val="ListParagraph"/>
        <w:ind w:left="1418"/>
        <w:rPr>
          <w:rFonts w:cs="Arial"/>
          <w:color w:val="262626" w:themeColor="text1" w:themeTint="D9"/>
        </w:rPr>
      </w:pPr>
    </w:p>
    <w:p w14:paraId="146F8373" w14:textId="1203A909" w:rsidR="005C2313" w:rsidRPr="00AF17FD" w:rsidRDefault="00AF17FD" w:rsidP="00AF17FD">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6.1.12 </w:t>
      </w:r>
      <w:r w:rsidR="005C2313" w:rsidRPr="00AF17FD">
        <w:rPr>
          <w:rFonts w:cs="Arial"/>
          <w:color w:val="262626" w:themeColor="text1" w:themeTint="D9"/>
          <w:sz w:val="24"/>
          <w:szCs w:val="24"/>
        </w:rPr>
        <w:t xml:space="preserve">The Data Protection Officer will reach a decision as to the complexity of the SAR and whether the College is entitled to extend the deadline for responding. </w:t>
      </w:r>
    </w:p>
    <w:p w14:paraId="15128894" w14:textId="77777777" w:rsidR="005C2313" w:rsidRPr="00AF17FD" w:rsidRDefault="005C2313" w:rsidP="005C2313">
      <w:pPr>
        <w:pStyle w:val="ListParagraph"/>
        <w:rPr>
          <w:rFonts w:cs="Arial"/>
          <w:color w:val="262626" w:themeColor="text1" w:themeTint="D9"/>
        </w:rPr>
      </w:pPr>
    </w:p>
    <w:p w14:paraId="030E5948" w14:textId="7A6C3D37" w:rsidR="005C2313" w:rsidRPr="00AF17FD" w:rsidRDefault="00AF17FD" w:rsidP="00F6734A">
      <w:pPr>
        <w:pStyle w:val="Heading2"/>
      </w:pPr>
      <w:bookmarkStart w:id="27" w:name="_Toc188613850"/>
      <w:r>
        <w:t xml:space="preserve">7. </w:t>
      </w:r>
      <w:r w:rsidR="005C2313" w:rsidRPr="00AF17FD">
        <w:t>Right to rectification</w:t>
      </w:r>
      <w:bookmarkEnd w:id="27"/>
    </w:p>
    <w:p w14:paraId="5883C585" w14:textId="77777777" w:rsidR="005C2313" w:rsidRPr="00AF17FD" w:rsidRDefault="005C2313" w:rsidP="005C2313">
      <w:pPr>
        <w:pStyle w:val="Level2Number"/>
        <w:keepNext/>
        <w:keepLines/>
        <w:numPr>
          <w:ilvl w:val="0"/>
          <w:numId w:val="0"/>
        </w:numPr>
        <w:spacing w:after="0"/>
        <w:ind w:left="1418"/>
        <w:rPr>
          <w:rFonts w:cs="Arial"/>
          <w:color w:val="262626" w:themeColor="text1" w:themeTint="D9"/>
          <w:sz w:val="24"/>
          <w:szCs w:val="24"/>
        </w:rPr>
      </w:pPr>
    </w:p>
    <w:p w14:paraId="523D5928" w14:textId="717FC100" w:rsidR="005C2313" w:rsidRPr="00AF17FD" w:rsidRDefault="00AF17FD" w:rsidP="00AF17FD">
      <w:pPr>
        <w:pStyle w:val="Level2Number"/>
        <w:keepNext/>
        <w:keepLines/>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7.1 </w:t>
      </w:r>
      <w:r w:rsidR="005C2313" w:rsidRPr="00AF17FD">
        <w:rPr>
          <w:rFonts w:cs="Arial"/>
          <w:color w:val="262626" w:themeColor="text1" w:themeTint="D9"/>
          <w:sz w:val="24"/>
          <w:szCs w:val="24"/>
        </w:rPr>
        <w:t>Individuals have the right to ask the College to correct any Personal Data about them that the College is holding that is incorrect. The College is then obliged to correct that Personal Data and to confirm this in writing to the individual within one month of the request (or two months if the request is complex).</w:t>
      </w:r>
    </w:p>
    <w:p w14:paraId="16923C35" w14:textId="77777777" w:rsidR="005C2313" w:rsidRPr="00AF17FD" w:rsidRDefault="005C2313" w:rsidP="005C2313">
      <w:pPr>
        <w:pStyle w:val="Level2Number"/>
        <w:numPr>
          <w:ilvl w:val="0"/>
          <w:numId w:val="0"/>
        </w:numPr>
        <w:spacing w:after="0"/>
        <w:ind w:left="1418"/>
        <w:rPr>
          <w:rFonts w:cs="Arial"/>
          <w:color w:val="262626" w:themeColor="text1" w:themeTint="D9"/>
          <w:sz w:val="24"/>
          <w:szCs w:val="24"/>
        </w:rPr>
      </w:pPr>
    </w:p>
    <w:p w14:paraId="031C8D95" w14:textId="7B46FC17"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7.2 </w:t>
      </w:r>
      <w:r w:rsidR="005C2313" w:rsidRPr="00AF17FD">
        <w:rPr>
          <w:rFonts w:cs="Arial"/>
          <w:color w:val="262626" w:themeColor="text1" w:themeTint="D9"/>
          <w:sz w:val="24"/>
          <w:szCs w:val="24"/>
        </w:rPr>
        <w:t>Where the individual tells the College their Personal Data is incomplete, the College is obliged to complete it if the individual asks the College to do so. This may mean adding a supplementary statement to their personal file for example.</w:t>
      </w:r>
    </w:p>
    <w:p w14:paraId="797035D0" w14:textId="77777777" w:rsidR="005C2313" w:rsidRPr="00AF17FD" w:rsidRDefault="005C2313" w:rsidP="005C2313">
      <w:pPr>
        <w:pStyle w:val="Level2Number"/>
        <w:numPr>
          <w:ilvl w:val="0"/>
          <w:numId w:val="0"/>
        </w:numPr>
        <w:spacing w:after="0"/>
        <w:ind w:left="1418"/>
        <w:rPr>
          <w:rFonts w:cs="Arial"/>
          <w:color w:val="262626" w:themeColor="text1" w:themeTint="D9"/>
          <w:sz w:val="24"/>
          <w:szCs w:val="24"/>
        </w:rPr>
      </w:pPr>
    </w:p>
    <w:p w14:paraId="60CD5E9B" w14:textId="72B4F25D"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7.3 </w:t>
      </w:r>
      <w:r w:rsidR="005C2313" w:rsidRPr="00AF17FD">
        <w:rPr>
          <w:rFonts w:cs="Arial"/>
          <w:color w:val="262626" w:themeColor="text1" w:themeTint="D9"/>
          <w:sz w:val="24"/>
          <w:szCs w:val="24"/>
        </w:rPr>
        <w:t>If the College has disclosed the individual’s inaccurate Personal Data to any third parties, the College is required to tell the individual who those third parties are and to inform the third parties of the correction where it can.</w:t>
      </w:r>
    </w:p>
    <w:p w14:paraId="41B33C65" w14:textId="77777777" w:rsidR="005C2313" w:rsidRPr="00AF17FD" w:rsidRDefault="005C2313" w:rsidP="005C2313">
      <w:pPr>
        <w:pStyle w:val="Level2Number"/>
        <w:numPr>
          <w:ilvl w:val="0"/>
          <w:numId w:val="0"/>
        </w:numPr>
        <w:spacing w:after="0"/>
        <w:ind w:left="2127"/>
        <w:rPr>
          <w:rFonts w:cs="Arial"/>
          <w:color w:val="262626" w:themeColor="text1" w:themeTint="D9"/>
          <w:sz w:val="24"/>
          <w:szCs w:val="24"/>
        </w:rPr>
      </w:pPr>
    </w:p>
    <w:p w14:paraId="1420D19A" w14:textId="1C4D34B7" w:rsidR="005C2313" w:rsidRPr="00AF17FD" w:rsidRDefault="00F83A13" w:rsidP="00F6734A">
      <w:pPr>
        <w:pStyle w:val="Heading2"/>
      </w:pPr>
      <w:bookmarkStart w:id="28" w:name="_Toc188613851"/>
      <w:r>
        <w:t xml:space="preserve">8. </w:t>
      </w:r>
      <w:r w:rsidR="005C2313" w:rsidRPr="00AF17FD">
        <w:t>Right to erasure (right to be forgotten)</w:t>
      </w:r>
      <w:bookmarkEnd w:id="28"/>
    </w:p>
    <w:p w14:paraId="4A15AB6E" w14:textId="77777777" w:rsidR="005C2313" w:rsidRPr="00AF17FD" w:rsidRDefault="005C2313" w:rsidP="005C2313">
      <w:pPr>
        <w:pStyle w:val="Level2Number"/>
        <w:numPr>
          <w:ilvl w:val="0"/>
          <w:numId w:val="0"/>
        </w:numPr>
        <w:spacing w:after="0"/>
        <w:ind w:left="1418"/>
        <w:rPr>
          <w:rFonts w:cs="Arial"/>
          <w:color w:val="262626" w:themeColor="text1" w:themeTint="D9"/>
          <w:sz w:val="24"/>
          <w:szCs w:val="24"/>
        </w:rPr>
      </w:pPr>
    </w:p>
    <w:p w14:paraId="3C5E746D" w14:textId="3BDDB09E" w:rsidR="005C2313" w:rsidRPr="00AF17FD" w:rsidRDefault="00F83A13" w:rsidP="00F83A13">
      <w:pPr>
        <w:pStyle w:val="Level2Number"/>
        <w:widowControl w:val="0"/>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8.1 </w:t>
      </w:r>
      <w:r w:rsidR="005C2313" w:rsidRPr="00AF17FD">
        <w:rPr>
          <w:rFonts w:cs="Arial"/>
          <w:color w:val="262626" w:themeColor="text1" w:themeTint="D9"/>
          <w:sz w:val="24"/>
          <w:szCs w:val="24"/>
        </w:rPr>
        <w:t>Individuals have the right to ask the College to delete the Personal Data the College holds about them in certain circumstances but this right is limited in scope and does not apply to every individual. The right to be forgotten applies when:</w:t>
      </w:r>
    </w:p>
    <w:p w14:paraId="0EA54ECB" w14:textId="77777777" w:rsidR="005C2313" w:rsidRPr="00AF17FD" w:rsidRDefault="005C2313" w:rsidP="005C2313">
      <w:pPr>
        <w:pStyle w:val="Level2Number"/>
        <w:numPr>
          <w:ilvl w:val="0"/>
          <w:numId w:val="0"/>
        </w:numPr>
        <w:spacing w:after="0"/>
        <w:ind w:left="2127"/>
        <w:rPr>
          <w:rFonts w:cs="Arial"/>
          <w:color w:val="262626" w:themeColor="text1" w:themeTint="D9"/>
          <w:sz w:val="24"/>
          <w:szCs w:val="24"/>
        </w:rPr>
      </w:pPr>
    </w:p>
    <w:p w14:paraId="76CC8960" w14:textId="7EE7D6E6"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8.1.1 </w:t>
      </w:r>
      <w:r w:rsidR="005C2313" w:rsidRPr="00AF17FD">
        <w:rPr>
          <w:rFonts w:cs="Arial"/>
          <w:color w:val="262626" w:themeColor="text1" w:themeTint="D9"/>
          <w:sz w:val="24"/>
          <w:szCs w:val="24"/>
        </w:rPr>
        <w:t>the Personal Data is no longer necessary for the purpose the College collected it for;</w:t>
      </w:r>
    </w:p>
    <w:p w14:paraId="1FBF1A98"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016BF04C" w14:textId="564CA145"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8.1.2 </w:t>
      </w:r>
      <w:r w:rsidR="005C2313" w:rsidRPr="00AF17FD">
        <w:rPr>
          <w:rFonts w:cs="Arial"/>
          <w:color w:val="262626" w:themeColor="text1" w:themeTint="D9"/>
          <w:sz w:val="24"/>
          <w:szCs w:val="24"/>
        </w:rPr>
        <w:t>the individual withdraws consent and the College has no other legal basis to use their Personal Data;</w:t>
      </w:r>
    </w:p>
    <w:p w14:paraId="24EE3421"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6152A962" w14:textId="4658EC27"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8.1.3 </w:t>
      </w:r>
      <w:r w:rsidR="005C2313" w:rsidRPr="00AF17FD">
        <w:rPr>
          <w:rFonts w:cs="Arial"/>
          <w:color w:val="262626" w:themeColor="text1" w:themeTint="D9"/>
          <w:sz w:val="24"/>
          <w:szCs w:val="24"/>
        </w:rPr>
        <w:t>the individual objects to the College’s processing and there is no overriding legitimate interest for continuing the processing;</w:t>
      </w:r>
    </w:p>
    <w:p w14:paraId="3B390050"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14CDC7D8" w14:textId="09445578"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8.1.4 </w:t>
      </w:r>
      <w:r w:rsidR="005C2313" w:rsidRPr="00AF17FD">
        <w:rPr>
          <w:rFonts w:cs="Arial"/>
          <w:color w:val="262626" w:themeColor="text1" w:themeTint="D9"/>
          <w:sz w:val="24"/>
          <w:szCs w:val="24"/>
        </w:rPr>
        <w:t>the Personal Data was unlawfully processed; and/or</w:t>
      </w:r>
    </w:p>
    <w:p w14:paraId="35786796"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672AAF38" w14:textId="0BD0EE60"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8.1.5 </w:t>
      </w:r>
      <w:r w:rsidR="005C2313" w:rsidRPr="00AF17FD">
        <w:rPr>
          <w:rFonts w:cs="Arial"/>
          <w:color w:val="262626" w:themeColor="text1" w:themeTint="D9"/>
          <w:sz w:val="24"/>
          <w:szCs w:val="24"/>
        </w:rPr>
        <w:t>the Personal Data has to be erased to comply with a legal obligation.</w:t>
      </w:r>
    </w:p>
    <w:p w14:paraId="6B90ED5A" w14:textId="77777777" w:rsidR="005C2313" w:rsidRPr="00AF17FD" w:rsidRDefault="005C2313" w:rsidP="005C2313">
      <w:pPr>
        <w:pStyle w:val="Level2Number"/>
        <w:numPr>
          <w:ilvl w:val="0"/>
          <w:numId w:val="0"/>
        </w:numPr>
        <w:spacing w:after="0"/>
        <w:rPr>
          <w:rFonts w:cs="Arial"/>
          <w:color w:val="262626" w:themeColor="text1" w:themeTint="D9"/>
          <w:sz w:val="24"/>
          <w:szCs w:val="24"/>
        </w:rPr>
      </w:pPr>
    </w:p>
    <w:p w14:paraId="31EE991F" w14:textId="40D813D1"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8.1.6 </w:t>
      </w:r>
      <w:r w:rsidR="005C2313" w:rsidRPr="00AF17FD">
        <w:rPr>
          <w:rFonts w:cs="Arial"/>
          <w:color w:val="262626" w:themeColor="text1" w:themeTint="D9"/>
          <w:sz w:val="24"/>
          <w:szCs w:val="24"/>
        </w:rPr>
        <w:t>Where the College is required to comply with a request to delete an individual’s Personal Data, it must do so and inform the individual in writing within one month of the request.</w:t>
      </w:r>
    </w:p>
    <w:p w14:paraId="297504D1" w14:textId="77777777" w:rsidR="005C2313" w:rsidRPr="00AF17FD" w:rsidRDefault="005C2313" w:rsidP="005C2313">
      <w:pPr>
        <w:pStyle w:val="Level2Number"/>
        <w:numPr>
          <w:ilvl w:val="0"/>
          <w:numId w:val="0"/>
        </w:numPr>
        <w:spacing w:after="0"/>
        <w:ind w:left="2127"/>
        <w:rPr>
          <w:rFonts w:cs="Arial"/>
          <w:color w:val="262626" w:themeColor="text1" w:themeTint="D9"/>
          <w:sz w:val="24"/>
          <w:szCs w:val="24"/>
        </w:rPr>
      </w:pPr>
    </w:p>
    <w:p w14:paraId="09469581" w14:textId="1470CCA8"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8.1.7 </w:t>
      </w:r>
      <w:r w:rsidR="005C2313" w:rsidRPr="00AF17FD">
        <w:rPr>
          <w:rFonts w:cs="Arial"/>
          <w:color w:val="262626" w:themeColor="text1" w:themeTint="D9"/>
          <w:sz w:val="24"/>
          <w:szCs w:val="24"/>
        </w:rPr>
        <w:t>If the College has disclosed the individual’s deleted Personal Data to any third parties, the College is required to tell the individual who those third parties are and to require the third parties to delete the Personal Data where possible.</w:t>
      </w:r>
    </w:p>
    <w:p w14:paraId="73E22597" w14:textId="77777777" w:rsidR="005C2313" w:rsidRPr="00AF17FD" w:rsidRDefault="005C2313" w:rsidP="005C2313">
      <w:pPr>
        <w:pStyle w:val="Level2Number"/>
        <w:numPr>
          <w:ilvl w:val="0"/>
          <w:numId w:val="0"/>
        </w:numPr>
        <w:spacing w:after="0"/>
        <w:rPr>
          <w:rFonts w:cs="Arial"/>
          <w:color w:val="262626" w:themeColor="text1" w:themeTint="D9"/>
          <w:sz w:val="24"/>
          <w:szCs w:val="24"/>
        </w:rPr>
      </w:pPr>
    </w:p>
    <w:p w14:paraId="45C906BE" w14:textId="6C70EB76" w:rsidR="005C2313" w:rsidRPr="00AF17FD" w:rsidRDefault="00F83A13" w:rsidP="00F83A13">
      <w:pPr>
        <w:pStyle w:val="Heading2"/>
      </w:pPr>
      <w:bookmarkStart w:id="29" w:name="_Toc188613852"/>
      <w:r>
        <w:t xml:space="preserve">9. </w:t>
      </w:r>
      <w:r w:rsidR="005C2313" w:rsidRPr="00AF17FD">
        <w:t>Right to restrict processing</w:t>
      </w:r>
      <w:bookmarkEnd w:id="29"/>
    </w:p>
    <w:p w14:paraId="4C148EA6" w14:textId="77777777" w:rsidR="005C2313" w:rsidRPr="00AF17FD" w:rsidRDefault="005C2313" w:rsidP="005C2313">
      <w:pPr>
        <w:pStyle w:val="Level2Number"/>
        <w:numPr>
          <w:ilvl w:val="0"/>
          <w:numId w:val="0"/>
        </w:numPr>
        <w:spacing w:after="0"/>
        <w:ind w:left="1418"/>
        <w:rPr>
          <w:rFonts w:cs="Arial"/>
          <w:b/>
          <w:color w:val="262626" w:themeColor="text1" w:themeTint="D9"/>
          <w:sz w:val="24"/>
          <w:szCs w:val="24"/>
        </w:rPr>
      </w:pPr>
    </w:p>
    <w:p w14:paraId="4BB15829" w14:textId="4F99C646"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9.1 </w:t>
      </w:r>
      <w:r w:rsidR="005C2313" w:rsidRPr="00AF17FD">
        <w:rPr>
          <w:rFonts w:cs="Arial"/>
          <w:color w:val="262626" w:themeColor="text1" w:themeTint="D9"/>
          <w:sz w:val="24"/>
          <w:szCs w:val="24"/>
        </w:rPr>
        <w:t>Individuals have the right to “block” or “suppress” the College’s processing of their Personal Data when:</w:t>
      </w:r>
    </w:p>
    <w:p w14:paraId="6D8FFF46" w14:textId="77777777" w:rsidR="005C2313" w:rsidRPr="00AF17FD" w:rsidRDefault="005C2313" w:rsidP="005C2313">
      <w:pPr>
        <w:pStyle w:val="Level2Number"/>
        <w:numPr>
          <w:ilvl w:val="0"/>
          <w:numId w:val="0"/>
        </w:numPr>
        <w:spacing w:after="0"/>
        <w:ind w:left="2127"/>
        <w:rPr>
          <w:rFonts w:cs="Arial"/>
          <w:color w:val="262626" w:themeColor="text1" w:themeTint="D9"/>
          <w:sz w:val="24"/>
          <w:szCs w:val="24"/>
        </w:rPr>
      </w:pPr>
    </w:p>
    <w:p w14:paraId="48410D3A" w14:textId="6F23FB8B"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lastRenderedPageBreak/>
        <w:t xml:space="preserve">9.1.1 </w:t>
      </w:r>
      <w:r w:rsidR="005C2313" w:rsidRPr="00AF17FD">
        <w:rPr>
          <w:rFonts w:cs="Arial"/>
          <w:color w:val="262626" w:themeColor="text1" w:themeTint="D9"/>
          <w:sz w:val="24"/>
          <w:szCs w:val="24"/>
        </w:rPr>
        <w:t xml:space="preserve">they contest the accuracy of the Personal Data, for a period enabling the College to verify the accuracy of the Personal Data; </w:t>
      </w:r>
    </w:p>
    <w:p w14:paraId="02A53A06"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17AFA464" w14:textId="4B1744B1"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9.1.2 </w:t>
      </w:r>
      <w:r w:rsidR="005C2313" w:rsidRPr="00AF17FD">
        <w:rPr>
          <w:rFonts w:cs="Arial"/>
          <w:color w:val="262626" w:themeColor="text1" w:themeTint="D9"/>
          <w:sz w:val="24"/>
          <w:szCs w:val="24"/>
        </w:rPr>
        <w:t xml:space="preserve">the processing is unlawful and the individual opposes the deletion of the Personal Data and requests restriction instead; </w:t>
      </w:r>
    </w:p>
    <w:p w14:paraId="48424A40"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32275364" w14:textId="480BDA6F"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9.1.3 </w:t>
      </w:r>
      <w:r w:rsidR="005C2313" w:rsidRPr="00AF17FD">
        <w:rPr>
          <w:rFonts w:cs="Arial"/>
          <w:color w:val="262626" w:themeColor="text1" w:themeTint="D9"/>
          <w:sz w:val="24"/>
          <w:szCs w:val="24"/>
        </w:rPr>
        <w:t xml:space="preserve">the College no longer needs the Personal Data for the purposes the College collected it for, but the College is required by the individual to keep the Personal Data for the establishment, exercise or defence of legal claims; </w:t>
      </w:r>
    </w:p>
    <w:p w14:paraId="29B6EA83"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694F6C7E" w14:textId="7C162711"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9.1.4 </w:t>
      </w:r>
      <w:r w:rsidR="005C2313" w:rsidRPr="00AF17FD">
        <w:rPr>
          <w:rFonts w:cs="Arial"/>
          <w:color w:val="262626" w:themeColor="text1" w:themeTint="D9"/>
          <w:sz w:val="24"/>
          <w:szCs w:val="24"/>
        </w:rPr>
        <w:t>the individual has objected to the College’s legitimate interests, for a period enabling the College to verify whether its legitimate interests override their interests.</w:t>
      </w:r>
    </w:p>
    <w:p w14:paraId="270213DD" w14:textId="77777777" w:rsidR="005C2313" w:rsidRPr="00AF17FD" w:rsidRDefault="005C2313" w:rsidP="005C2313">
      <w:pPr>
        <w:pStyle w:val="Level2Number"/>
        <w:numPr>
          <w:ilvl w:val="0"/>
          <w:numId w:val="0"/>
        </w:numPr>
        <w:spacing w:after="0"/>
        <w:rPr>
          <w:rFonts w:cs="Arial"/>
          <w:color w:val="262626" w:themeColor="text1" w:themeTint="D9"/>
          <w:sz w:val="24"/>
          <w:szCs w:val="24"/>
        </w:rPr>
      </w:pPr>
    </w:p>
    <w:p w14:paraId="15C0C2F4" w14:textId="0C728917"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9.1.5 </w:t>
      </w:r>
      <w:r w:rsidR="005C2313" w:rsidRPr="00AF17FD">
        <w:rPr>
          <w:rFonts w:cs="Arial"/>
          <w:color w:val="262626" w:themeColor="text1" w:themeTint="D9"/>
          <w:sz w:val="24"/>
          <w:szCs w:val="24"/>
        </w:rPr>
        <w:t>If the College has disclosed the individual’s restricted Personal Data to any third parties, the College is required to tell the individual who those third parties are and to inform the third parties about the restriction where it can.</w:t>
      </w:r>
    </w:p>
    <w:p w14:paraId="1F03D0ED" w14:textId="77777777" w:rsidR="005C2313" w:rsidRPr="00AF17FD" w:rsidRDefault="005C2313" w:rsidP="005C2313">
      <w:pPr>
        <w:pStyle w:val="Level2Number"/>
        <w:numPr>
          <w:ilvl w:val="0"/>
          <w:numId w:val="0"/>
        </w:numPr>
        <w:spacing w:after="0"/>
        <w:ind w:left="2127"/>
        <w:rPr>
          <w:rFonts w:cs="Arial"/>
          <w:color w:val="262626" w:themeColor="text1" w:themeTint="D9"/>
          <w:sz w:val="24"/>
          <w:szCs w:val="24"/>
        </w:rPr>
      </w:pPr>
    </w:p>
    <w:p w14:paraId="7072D61B" w14:textId="2F467549"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9.1.6 </w:t>
      </w:r>
      <w:r w:rsidR="005C2313" w:rsidRPr="00AF17FD">
        <w:rPr>
          <w:rFonts w:cs="Arial"/>
          <w:color w:val="262626" w:themeColor="text1" w:themeTint="D9"/>
          <w:sz w:val="24"/>
          <w:szCs w:val="24"/>
        </w:rPr>
        <w:t>When an individual asks the College to restrict its processing of their Personal Data, the College is required to do so and to confirm to the individual in writing within one month of them making the request that this has been done.</w:t>
      </w:r>
    </w:p>
    <w:p w14:paraId="008CCAFD" w14:textId="77777777" w:rsidR="005C2313" w:rsidRPr="00AF17FD" w:rsidRDefault="005C2313" w:rsidP="005C2313">
      <w:pPr>
        <w:pStyle w:val="Level2Number"/>
        <w:numPr>
          <w:ilvl w:val="0"/>
          <w:numId w:val="0"/>
        </w:numPr>
        <w:spacing w:after="0"/>
        <w:rPr>
          <w:rFonts w:cs="Arial"/>
          <w:color w:val="262626" w:themeColor="text1" w:themeTint="D9"/>
          <w:sz w:val="24"/>
          <w:szCs w:val="24"/>
        </w:rPr>
      </w:pPr>
    </w:p>
    <w:p w14:paraId="34540515" w14:textId="1450497D" w:rsidR="005C2313" w:rsidRPr="00AF17FD" w:rsidRDefault="00F83A13" w:rsidP="00F83A13">
      <w:pPr>
        <w:pStyle w:val="Heading2"/>
      </w:pPr>
      <w:bookmarkStart w:id="30" w:name="_Toc188613853"/>
      <w:r>
        <w:t xml:space="preserve">10. </w:t>
      </w:r>
      <w:r w:rsidR="005C2313" w:rsidRPr="00AF17FD">
        <w:t>Right to data portability</w:t>
      </w:r>
      <w:bookmarkEnd w:id="30"/>
    </w:p>
    <w:p w14:paraId="1653C0D0" w14:textId="77777777" w:rsidR="005C2313" w:rsidRPr="00AF17FD" w:rsidRDefault="005C2313" w:rsidP="005C2313">
      <w:pPr>
        <w:pStyle w:val="Level2Number"/>
        <w:numPr>
          <w:ilvl w:val="0"/>
          <w:numId w:val="0"/>
        </w:numPr>
        <w:spacing w:after="0"/>
        <w:ind w:left="1418"/>
        <w:rPr>
          <w:rFonts w:cs="Arial"/>
          <w:b/>
          <w:color w:val="262626" w:themeColor="text1" w:themeTint="D9"/>
          <w:sz w:val="24"/>
          <w:szCs w:val="24"/>
        </w:rPr>
      </w:pPr>
    </w:p>
    <w:p w14:paraId="2618A3CC" w14:textId="4A6831F0"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10.1 </w:t>
      </w:r>
      <w:r w:rsidR="005C2313" w:rsidRPr="00AF17FD">
        <w:rPr>
          <w:rFonts w:cs="Arial"/>
          <w:color w:val="262626" w:themeColor="text1" w:themeTint="D9"/>
          <w:sz w:val="24"/>
          <w:szCs w:val="24"/>
        </w:rPr>
        <w:t xml:space="preserve">Individuals have the right to obtain from the College a copy of their own Personal Data in a structured, commonly-used and machine-readable format (such as CSV files). The aim of this right is to facilitate the ability of individuals to move, copy or transmit their Personal Data easily from one IT environment to another. </w:t>
      </w:r>
    </w:p>
    <w:p w14:paraId="1A509C18" w14:textId="77777777" w:rsidR="005C2313" w:rsidRPr="00AF17FD" w:rsidRDefault="005C2313" w:rsidP="005C2313">
      <w:pPr>
        <w:pStyle w:val="Level2Number"/>
        <w:numPr>
          <w:ilvl w:val="0"/>
          <w:numId w:val="0"/>
        </w:numPr>
        <w:spacing w:after="0"/>
        <w:ind w:left="2127"/>
        <w:rPr>
          <w:rFonts w:cs="Arial"/>
          <w:color w:val="262626" w:themeColor="text1" w:themeTint="D9"/>
          <w:sz w:val="24"/>
          <w:szCs w:val="24"/>
        </w:rPr>
      </w:pPr>
    </w:p>
    <w:p w14:paraId="218111C9" w14:textId="77777777" w:rsidR="005C2313" w:rsidRPr="00AF17FD" w:rsidRDefault="005C2313" w:rsidP="00F83A13">
      <w:pPr>
        <w:pStyle w:val="Level2Number"/>
        <w:numPr>
          <w:ilvl w:val="0"/>
          <w:numId w:val="0"/>
        </w:numPr>
        <w:spacing w:after="0"/>
        <w:rPr>
          <w:rFonts w:cs="Arial"/>
          <w:color w:val="262626" w:themeColor="text1" w:themeTint="D9"/>
          <w:sz w:val="24"/>
          <w:szCs w:val="24"/>
        </w:rPr>
      </w:pPr>
      <w:r w:rsidRPr="00AF17FD">
        <w:rPr>
          <w:rFonts w:cs="Arial"/>
          <w:color w:val="262626" w:themeColor="text1" w:themeTint="D9"/>
          <w:sz w:val="24"/>
          <w:szCs w:val="24"/>
        </w:rPr>
        <w:t>The right to data portability only applies when:</w:t>
      </w:r>
    </w:p>
    <w:p w14:paraId="6F940BAB" w14:textId="77777777" w:rsidR="005C2313" w:rsidRPr="00AF17FD" w:rsidRDefault="005C2313" w:rsidP="005C2313">
      <w:pPr>
        <w:pStyle w:val="Level2Number"/>
        <w:numPr>
          <w:ilvl w:val="0"/>
          <w:numId w:val="0"/>
        </w:numPr>
        <w:spacing w:after="0"/>
        <w:rPr>
          <w:rFonts w:cs="Arial"/>
          <w:color w:val="262626" w:themeColor="text1" w:themeTint="D9"/>
          <w:sz w:val="24"/>
          <w:szCs w:val="24"/>
        </w:rPr>
      </w:pPr>
    </w:p>
    <w:p w14:paraId="1D9097CC" w14:textId="753F1A92"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10.1.1 </w:t>
      </w:r>
      <w:r w:rsidR="005C2313" w:rsidRPr="00AF17FD">
        <w:rPr>
          <w:rFonts w:cs="Arial"/>
          <w:color w:val="262626" w:themeColor="text1" w:themeTint="D9"/>
          <w:sz w:val="24"/>
          <w:szCs w:val="24"/>
        </w:rPr>
        <w:t>the individual provided the College with the Personal Data;</w:t>
      </w:r>
    </w:p>
    <w:p w14:paraId="4F1C21EF"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054EA9D7" w14:textId="6369ADC1"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10.1.2 </w:t>
      </w:r>
      <w:r w:rsidR="005C2313" w:rsidRPr="00AF17FD">
        <w:rPr>
          <w:rFonts w:cs="Arial"/>
          <w:color w:val="262626" w:themeColor="text1" w:themeTint="D9"/>
          <w:sz w:val="24"/>
          <w:szCs w:val="24"/>
        </w:rPr>
        <w:t>the processing the College is carrying out is based on the individual’s consent or is necessary for the performance of a contract; and</w:t>
      </w:r>
    </w:p>
    <w:p w14:paraId="35D652AE"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7A2EB22D" w14:textId="59A7BD4E"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10.1.3 </w:t>
      </w:r>
      <w:r w:rsidR="005C2313" w:rsidRPr="00AF17FD">
        <w:rPr>
          <w:rFonts w:cs="Arial"/>
          <w:color w:val="262626" w:themeColor="text1" w:themeTint="D9"/>
          <w:sz w:val="24"/>
          <w:szCs w:val="24"/>
        </w:rPr>
        <w:t>the processing is carried out by automated means.</w:t>
      </w:r>
    </w:p>
    <w:p w14:paraId="6C7667CC" w14:textId="77777777" w:rsidR="005C2313" w:rsidRPr="00AF17FD" w:rsidRDefault="005C2313" w:rsidP="005C2313">
      <w:pPr>
        <w:pStyle w:val="Level2Number"/>
        <w:numPr>
          <w:ilvl w:val="0"/>
          <w:numId w:val="0"/>
        </w:numPr>
        <w:spacing w:after="0"/>
        <w:ind w:left="2835"/>
        <w:rPr>
          <w:rFonts w:cs="Arial"/>
          <w:color w:val="262626" w:themeColor="text1" w:themeTint="D9"/>
          <w:sz w:val="24"/>
          <w:szCs w:val="24"/>
        </w:rPr>
      </w:pPr>
    </w:p>
    <w:p w14:paraId="1578FC44" w14:textId="69B38C8D"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10.1.4 </w:t>
      </w:r>
      <w:r w:rsidR="005C2313" w:rsidRPr="00AF17FD">
        <w:rPr>
          <w:rFonts w:cs="Arial"/>
          <w:color w:val="262626" w:themeColor="text1" w:themeTint="D9"/>
          <w:sz w:val="24"/>
          <w:szCs w:val="24"/>
        </w:rPr>
        <w:t>This means that the right to data portability does not apply to personal data the College is processing on another legal basis, such as its legitimate interests.</w:t>
      </w:r>
    </w:p>
    <w:p w14:paraId="5D72799E" w14:textId="77777777" w:rsidR="005C2313" w:rsidRPr="00AF17FD" w:rsidRDefault="005C2313" w:rsidP="005C2313">
      <w:pPr>
        <w:pStyle w:val="Level2Number"/>
        <w:numPr>
          <w:ilvl w:val="0"/>
          <w:numId w:val="0"/>
        </w:numPr>
        <w:spacing w:after="0"/>
        <w:ind w:left="1418"/>
        <w:rPr>
          <w:rFonts w:cs="Arial"/>
          <w:color w:val="262626" w:themeColor="text1" w:themeTint="D9"/>
          <w:sz w:val="24"/>
          <w:szCs w:val="24"/>
        </w:rPr>
      </w:pPr>
    </w:p>
    <w:p w14:paraId="0BB09617" w14:textId="6EE78FD1"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10.1.5 </w:t>
      </w:r>
      <w:r w:rsidR="005C2313" w:rsidRPr="00AF17FD">
        <w:rPr>
          <w:rFonts w:cs="Arial"/>
          <w:color w:val="262626" w:themeColor="text1" w:themeTint="D9"/>
          <w:sz w:val="24"/>
          <w:szCs w:val="24"/>
        </w:rPr>
        <w:t>The College is obliged to provide this information free of charge within one month of the individual making the request (or two months where the request is complex provided that the College explains to the individual why it needs more time).</w:t>
      </w:r>
    </w:p>
    <w:p w14:paraId="107AB538" w14:textId="77777777" w:rsidR="005C2313" w:rsidRPr="00AF17FD" w:rsidRDefault="005C2313" w:rsidP="005C2313">
      <w:pPr>
        <w:pStyle w:val="Level2Number"/>
        <w:numPr>
          <w:ilvl w:val="0"/>
          <w:numId w:val="0"/>
        </w:numPr>
        <w:spacing w:after="0"/>
        <w:ind w:left="1418"/>
        <w:rPr>
          <w:rFonts w:cs="Arial"/>
          <w:color w:val="262626" w:themeColor="text1" w:themeTint="D9"/>
          <w:sz w:val="24"/>
          <w:szCs w:val="24"/>
        </w:rPr>
      </w:pPr>
    </w:p>
    <w:p w14:paraId="4E86D60C" w14:textId="0B72ED0B"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10.1.6 </w:t>
      </w:r>
      <w:r w:rsidR="005C2313" w:rsidRPr="00AF17FD">
        <w:rPr>
          <w:rFonts w:cs="Arial"/>
          <w:color w:val="262626" w:themeColor="text1" w:themeTint="D9"/>
          <w:sz w:val="24"/>
          <w:szCs w:val="24"/>
        </w:rPr>
        <w:t>The individual also has the right to ask the College to transmit the Personal data directly to another organisation if this is technically possible.</w:t>
      </w:r>
    </w:p>
    <w:p w14:paraId="25CE66BF" w14:textId="77777777" w:rsidR="005C2313" w:rsidRPr="00AF17FD" w:rsidRDefault="005C2313" w:rsidP="005C2313">
      <w:pPr>
        <w:pStyle w:val="Level2Number"/>
        <w:numPr>
          <w:ilvl w:val="0"/>
          <w:numId w:val="0"/>
        </w:numPr>
        <w:spacing w:after="0"/>
        <w:rPr>
          <w:rFonts w:cs="Arial"/>
          <w:color w:val="262626" w:themeColor="text1" w:themeTint="D9"/>
          <w:sz w:val="24"/>
          <w:szCs w:val="24"/>
        </w:rPr>
      </w:pPr>
    </w:p>
    <w:p w14:paraId="7A4885CD" w14:textId="63119AB5" w:rsidR="005C2313" w:rsidRPr="00AF17FD" w:rsidRDefault="00F83A13" w:rsidP="00F83A13">
      <w:pPr>
        <w:pStyle w:val="Heading2"/>
      </w:pPr>
      <w:bookmarkStart w:id="31" w:name="_Toc188613854"/>
      <w:r>
        <w:t xml:space="preserve">11. </w:t>
      </w:r>
      <w:r w:rsidR="005C2313" w:rsidRPr="00AF17FD">
        <w:t>Right to object</w:t>
      </w:r>
      <w:bookmarkEnd w:id="31"/>
    </w:p>
    <w:p w14:paraId="4B41F033" w14:textId="77777777" w:rsidR="005C2313" w:rsidRPr="00AF17FD" w:rsidRDefault="005C2313" w:rsidP="005C2313">
      <w:pPr>
        <w:pStyle w:val="Level2Number"/>
        <w:numPr>
          <w:ilvl w:val="0"/>
          <w:numId w:val="0"/>
        </w:numPr>
        <w:spacing w:after="0"/>
        <w:ind w:left="1418"/>
        <w:rPr>
          <w:rFonts w:cs="Arial"/>
          <w:b/>
          <w:color w:val="262626" w:themeColor="text1" w:themeTint="D9"/>
          <w:sz w:val="24"/>
          <w:szCs w:val="24"/>
        </w:rPr>
      </w:pPr>
    </w:p>
    <w:p w14:paraId="3BA8AF91" w14:textId="166546F3"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lastRenderedPageBreak/>
        <w:t xml:space="preserve">11.1 </w:t>
      </w:r>
      <w:r w:rsidR="005C2313" w:rsidRPr="00AF17FD">
        <w:rPr>
          <w:rFonts w:cs="Arial"/>
          <w:color w:val="262626" w:themeColor="text1" w:themeTint="D9"/>
          <w:sz w:val="24"/>
          <w:szCs w:val="24"/>
        </w:rPr>
        <w:t>Individuals have the right to object to the College’s processing of their Personal Data where:</w:t>
      </w:r>
    </w:p>
    <w:p w14:paraId="51641BC0" w14:textId="77777777" w:rsidR="005C2313" w:rsidRPr="00AF17FD" w:rsidRDefault="005C2313" w:rsidP="005C2313">
      <w:pPr>
        <w:pStyle w:val="Level2Number"/>
        <w:numPr>
          <w:ilvl w:val="0"/>
          <w:numId w:val="0"/>
        </w:numPr>
        <w:spacing w:after="0"/>
        <w:ind w:left="2127"/>
        <w:rPr>
          <w:rFonts w:cs="Arial"/>
          <w:color w:val="262626" w:themeColor="text1" w:themeTint="D9"/>
          <w:sz w:val="24"/>
          <w:szCs w:val="24"/>
        </w:rPr>
      </w:pPr>
    </w:p>
    <w:p w14:paraId="088978EF" w14:textId="0D0FAFBA"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11.1.1 </w:t>
      </w:r>
      <w:r w:rsidR="005C2313" w:rsidRPr="00AF17FD">
        <w:rPr>
          <w:rFonts w:cs="Arial"/>
          <w:color w:val="262626" w:themeColor="text1" w:themeTint="D9"/>
          <w:sz w:val="24"/>
          <w:szCs w:val="24"/>
        </w:rPr>
        <w:t>the College’s processing is based on its legitimate interests or the performance of a task in the public interest and the individual has grounds relating to his or her particular situation on which to object;</w:t>
      </w:r>
    </w:p>
    <w:p w14:paraId="1CF116AF"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67FFF158" w14:textId="6265A36F"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11.1.2 </w:t>
      </w:r>
      <w:r w:rsidR="005C2313" w:rsidRPr="00AF17FD">
        <w:rPr>
          <w:rFonts w:cs="Arial"/>
          <w:color w:val="262626" w:themeColor="text1" w:themeTint="D9"/>
          <w:sz w:val="24"/>
          <w:szCs w:val="24"/>
        </w:rPr>
        <w:t>the College is carrying out direct marketing to the individual; and/or</w:t>
      </w:r>
    </w:p>
    <w:p w14:paraId="60DA9888"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3D1A71E6" w14:textId="37213D5E"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11.1.3 </w:t>
      </w:r>
      <w:r w:rsidR="005C2313" w:rsidRPr="00AF17FD">
        <w:rPr>
          <w:rFonts w:cs="Arial"/>
          <w:color w:val="262626" w:themeColor="text1" w:themeTint="D9"/>
          <w:sz w:val="24"/>
          <w:szCs w:val="24"/>
        </w:rPr>
        <w:t>the College’s processing is for the purpose of scientific/historical research and statistics and the individual has grounds relating to his or her particular situation on which to object.</w:t>
      </w:r>
    </w:p>
    <w:p w14:paraId="3A904BE3" w14:textId="77777777" w:rsidR="005C2313" w:rsidRPr="00AF17FD" w:rsidRDefault="005C2313" w:rsidP="005C2313">
      <w:pPr>
        <w:pStyle w:val="Level2Number"/>
        <w:numPr>
          <w:ilvl w:val="0"/>
          <w:numId w:val="0"/>
        </w:numPr>
        <w:spacing w:after="0"/>
        <w:rPr>
          <w:rFonts w:cs="Arial"/>
          <w:color w:val="262626" w:themeColor="text1" w:themeTint="D9"/>
          <w:sz w:val="24"/>
          <w:szCs w:val="24"/>
        </w:rPr>
      </w:pPr>
    </w:p>
    <w:p w14:paraId="4CBC1A4E" w14:textId="5DC2CC0A"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11.1.4 </w:t>
      </w:r>
      <w:r w:rsidR="005C2313" w:rsidRPr="00AF17FD">
        <w:rPr>
          <w:rFonts w:cs="Arial"/>
          <w:color w:val="262626" w:themeColor="text1" w:themeTint="D9"/>
          <w:sz w:val="24"/>
          <w:szCs w:val="24"/>
        </w:rPr>
        <w:t>If an individual has grounds to object to the College’s legitimate interests, the College must stop processing their Personal Data unless the College has compelling legitimate grounds for the processing which override the interests of the individual, or where the processing is for the establishment, exercise or defence of legal claims.</w:t>
      </w:r>
    </w:p>
    <w:p w14:paraId="674A102E" w14:textId="77777777" w:rsidR="005C2313" w:rsidRPr="00AF17FD" w:rsidRDefault="005C2313" w:rsidP="005C2313">
      <w:pPr>
        <w:pStyle w:val="Level2Number"/>
        <w:numPr>
          <w:ilvl w:val="0"/>
          <w:numId w:val="0"/>
        </w:numPr>
        <w:spacing w:after="0"/>
        <w:ind w:left="2127"/>
        <w:rPr>
          <w:rFonts w:cs="Arial"/>
          <w:color w:val="262626" w:themeColor="text1" w:themeTint="D9"/>
          <w:sz w:val="24"/>
          <w:szCs w:val="24"/>
        </w:rPr>
      </w:pPr>
    </w:p>
    <w:p w14:paraId="1F5B997E" w14:textId="693A1753"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11.1.5 </w:t>
      </w:r>
      <w:r w:rsidR="005C2313" w:rsidRPr="00AF17FD">
        <w:rPr>
          <w:rFonts w:cs="Arial"/>
          <w:color w:val="262626" w:themeColor="text1" w:themeTint="D9"/>
          <w:sz w:val="24"/>
          <w:szCs w:val="24"/>
        </w:rPr>
        <w:t xml:space="preserve">If an </w:t>
      </w:r>
      <w:proofErr w:type="gramStart"/>
      <w:r w:rsidR="005C2313" w:rsidRPr="00AF17FD">
        <w:rPr>
          <w:rFonts w:cs="Arial"/>
          <w:color w:val="262626" w:themeColor="text1" w:themeTint="D9"/>
          <w:sz w:val="24"/>
          <w:szCs w:val="24"/>
        </w:rPr>
        <w:t>individual objects</w:t>
      </w:r>
      <w:proofErr w:type="gramEnd"/>
      <w:r w:rsidR="005C2313" w:rsidRPr="00AF17FD">
        <w:rPr>
          <w:rFonts w:cs="Arial"/>
          <w:color w:val="262626" w:themeColor="text1" w:themeTint="D9"/>
          <w:sz w:val="24"/>
          <w:szCs w:val="24"/>
        </w:rPr>
        <w:t xml:space="preserve"> to direct marketing, the College must stop processing their Personal Data for these purposes as soon as the College receives the request. The College cannot refuse their request for any reason and cannot charge them for complying with it.</w:t>
      </w:r>
    </w:p>
    <w:p w14:paraId="181C3604" w14:textId="77777777" w:rsidR="005C2313" w:rsidRPr="00AF17FD" w:rsidRDefault="005C2313" w:rsidP="005C2313">
      <w:pPr>
        <w:pStyle w:val="Level2Number"/>
        <w:numPr>
          <w:ilvl w:val="0"/>
          <w:numId w:val="0"/>
        </w:numPr>
        <w:spacing w:after="0"/>
        <w:ind w:left="2127"/>
        <w:rPr>
          <w:rFonts w:cs="Arial"/>
          <w:color w:val="262626" w:themeColor="text1" w:themeTint="D9"/>
          <w:sz w:val="24"/>
          <w:szCs w:val="24"/>
        </w:rPr>
      </w:pPr>
    </w:p>
    <w:p w14:paraId="0D50F69F" w14:textId="55E2A71F"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11.1.6 </w:t>
      </w:r>
      <w:r w:rsidR="005C2313" w:rsidRPr="00AF17FD">
        <w:rPr>
          <w:rFonts w:cs="Arial"/>
          <w:color w:val="262626" w:themeColor="text1" w:themeTint="D9"/>
          <w:sz w:val="24"/>
          <w:szCs w:val="24"/>
        </w:rPr>
        <w:t>Before the end of one month from the date the College receives the request, the College must notify the individual in writing that the College has complied or intends to comply with their objections or that the College is not complying and the reasons why.</w:t>
      </w:r>
    </w:p>
    <w:p w14:paraId="7611E9F4" w14:textId="77777777" w:rsidR="005C2313" w:rsidRPr="00AF17FD" w:rsidRDefault="005C2313" w:rsidP="005C2313">
      <w:pPr>
        <w:pStyle w:val="Level2Number"/>
        <w:numPr>
          <w:ilvl w:val="0"/>
          <w:numId w:val="0"/>
        </w:numPr>
        <w:spacing w:after="0"/>
        <w:rPr>
          <w:rFonts w:cs="Arial"/>
          <w:color w:val="262626" w:themeColor="text1" w:themeTint="D9"/>
          <w:sz w:val="24"/>
          <w:szCs w:val="24"/>
        </w:rPr>
      </w:pPr>
    </w:p>
    <w:p w14:paraId="28493EB0" w14:textId="46E7571A" w:rsidR="005C2313" w:rsidRPr="00AF17FD" w:rsidRDefault="00F83A13" w:rsidP="00F83A13">
      <w:pPr>
        <w:pStyle w:val="Heading2"/>
      </w:pPr>
      <w:bookmarkStart w:id="32" w:name="_Toc188613855"/>
      <w:r>
        <w:t xml:space="preserve">12. </w:t>
      </w:r>
      <w:r w:rsidR="005C2313" w:rsidRPr="00AF17FD">
        <w:t>Rights in relation to automated decision making</w:t>
      </w:r>
      <w:bookmarkEnd w:id="32"/>
    </w:p>
    <w:p w14:paraId="1CF6A1F5" w14:textId="77777777" w:rsidR="005C2313" w:rsidRPr="00AF17FD" w:rsidRDefault="005C2313" w:rsidP="005C2313">
      <w:pPr>
        <w:pStyle w:val="Level2Number"/>
        <w:numPr>
          <w:ilvl w:val="0"/>
          <w:numId w:val="0"/>
        </w:numPr>
        <w:spacing w:after="0"/>
        <w:ind w:left="1418"/>
        <w:rPr>
          <w:rFonts w:cs="Arial"/>
          <w:b/>
          <w:color w:val="262626" w:themeColor="text1" w:themeTint="D9"/>
          <w:sz w:val="24"/>
          <w:szCs w:val="24"/>
        </w:rPr>
      </w:pPr>
    </w:p>
    <w:p w14:paraId="3CAFFA70" w14:textId="409053FC"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12.1 </w:t>
      </w:r>
      <w:r w:rsidR="005C2313" w:rsidRPr="00AF17FD">
        <w:rPr>
          <w:rFonts w:cs="Arial"/>
          <w:color w:val="262626" w:themeColor="text1" w:themeTint="D9"/>
          <w:sz w:val="24"/>
          <w:szCs w:val="24"/>
        </w:rPr>
        <w:t>Individuals have the right not to be subject to a decision based solely on automated processing, including profiling, which produces legal effects concerning him or her or similarly significantly affects him or her unless the decision is:</w:t>
      </w:r>
    </w:p>
    <w:p w14:paraId="46276AA3" w14:textId="77777777" w:rsidR="005C2313" w:rsidRPr="00AF17FD" w:rsidRDefault="005C2313" w:rsidP="005C2313">
      <w:pPr>
        <w:pStyle w:val="Level2Number"/>
        <w:numPr>
          <w:ilvl w:val="0"/>
          <w:numId w:val="0"/>
        </w:numPr>
        <w:spacing w:after="0"/>
        <w:ind w:left="2127"/>
        <w:rPr>
          <w:rFonts w:cs="Arial"/>
          <w:color w:val="262626" w:themeColor="text1" w:themeTint="D9"/>
          <w:sz w:val="24"/>
          <w:szCs w:val="24"/>
        </w:rPr>
      </w:pPr>
    </w:p>
    <w:p w14:paraId="7132C1C8" w14:textId="1D95FE7E"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12.1.1 </w:t>
      </w:r>
      <w:r w:rsidR="005C2313" w:rsidRPr="00AF17FD">
        <w:rPr>
          <w:rFonts w:cs="Arial"/>
          <w:color w:val="262626" w:themeColor="text1" w:themeTint="D9"/>
          <w:sz w:val="24"/>
          <w:szCs w:val="24"/>
        </w:rPr>
        <w:t>necessary for entering into or performing a contract between the College and the individual;</w:t>
      </w:r>
    </w:p>
    <w:p w14:paraId="43411C4D" w14:textId="77777777" w:rsidR="005C2313" w:rsidRPr="00AF17FD" w:rsidRDefault="005C2313" w:rsidP="005C2313">
      <w:pPr>
        <w:pStyle w:val="Level2Number"/>
        <w:numPr>
          <w:ilvl w:val="0"/>
          <w:numId w:val="0"/>
        </w:numPr>
        <w:spacing w:after="0"/>
        <w:ind w:left="2835"/>
        <w:rPr>
          <w:rFonts w:cs="Arial"/>
          <w:color w:val="262626" w:themeColor="text1" w:themeTint="D9"/>
          <w:sz w:val="24"/>
          <w:szCs w:val="24"/>
        </w:rPr>
      </w:pPr>
    </w:p>
    <w:p w14:paraId="33E79F8C" w14:textId="0904BA7F"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12.1.2 </w:t>
      </w:r>
      <w:r w:rsidR="005C2313" w:rsidRPr="00AF17FD">
        <w:rPr>
          <w:rFonts w:cs="Arial"/>
          <w:color w:val="262626" w:themeColor="text1" w:themeTint="D9"/>
          <w:sz w:val="24"/>
          <w:szCs w:val="24"/>
        </w:rPr>
        <w:t>required or authorised by Data Protection Laws; or</w:t>
      </w:r>
    </w:p>
    <w:p w14:paraId="57E09513" w14:textId="77777777" w:rsidR="005C2313" w:rsidRPr="00AF17FD" w:rsidRDefault="005C2313" w:rsidP="005C2313">
      <w:pPr>
        <w:pStyle w:val="Level2Number"/>
        <w:numPr>
          <w:ilvl w:val="0"/>
          <w:numId w:val="0"/>
        </w:numPr>
        <w:spacing w:after="0"/>
        <w:ind w:left="2268" w:hanging="850"/>
        <w:rPr>
          <w:rFonts w:cs="Arial"/>
          <w:color w:val="262626" w:themeColor="text1" w:themeTint="D9"/>
          <w:sz w:val="24"/>
          <w:szCs w:val="24"/>
        </w:rPr>
      </w:pPr>
    </w:p>
    <w:p w14:paraId="5DC3E439" w14:textId="647B12C4" w:rsidR="005C2313" w:rsidRPr="00AF17FD" w:rsidRDefault="00F83A13" w:rsidP="00F83A13">
      <w:pPr>
        <w:pStyle w:val="Level2Number"/>
        <w:numPr>
          <w:ilvl w:val="0"/>
          <w:numId w:val="0"/>
        </w:numPr>
        <w:spacing w:after="0"/>
        <w:rPr>
          <w:rFonts w:cs="Arial"/>
          <w:color w:val="262626" w:themeColor="text1" w:themeTint="D9"/>
          <w:sz w:val="24"/>
          <w:szCs w:val="24"/>
        </w:rPr>
      </w:pPr>
      <w:r>
        <w:rPr>
          <w:rFonts w:cs="Arial"/>
          <w:color w:val="262626" w:themeColor="text1" w:themeTint="D9"/>
          <w:sz w:val="24"/>
          <w:szCs w:val="24"/>
        </w:rPr>
        <w:t xml:space="preserve">12.1.3 </w:t>
      </w:r>
      <w:r w:rsidR="005C2313" w:rsidRPr="00AF17FD">
        <w:rPr>
          <w:rFonts w:cs="Arial"/>
          <w:color w:val="262626" w:themeColor="text1" w:themeTint="D9"/>
          <w:sz w:val="24"/>
          <w:szCs w:val="24"/>
        </w:rPr>
        <w:t>based on the individual’s explicit consent.</w:t>
      </w:r>
    </w:p>
    <w:p w14:paraId="3F17553E" w14:textId="77777777" w:rsidR="005C2313" w:rsidRPr="00AF17FD" w:rsidRDefault="005C2313" w:rsidP="005C2313">
      <w:pPr>
        <w:pStyle w:val="ListParagraph"/>
        <w:rPr>
          <w:rFonts w:cs="Arial"/>
          <w:color w:val="262626" w:themeColor="text1" w:themeTint="D9"/>
        </w:rPr>
      </w:pPr>
    </w:p>
    <w:p w14:paraId="7D2E12FF" w14:textId="3F65639F" w:rsidR="005C2313" w:rsidRPr="00F83A13" w:rsidRDefault="00F83A13" w:rsidP="00F83A13">
      <w:pPr>
        <w:pStyle w:val="Level2Number"/>
        <w:numPr>
          <w:ilvl w:val="0"/>
          <w:numId w:val="0"/>
        </w:numPr>
        <w:rPr>
          <w:rFonts w:cs="Arial"/>
          <w:color w:val="262626" w:themeColor="text1" w:themeTint="D9"/>
          <w:sz w:val="24"/>
          <w:szCs w:val="24"/>
        </w:rPr>
      </w:pPr>
      <w:r w:rsidRPr="00F83A13">
        <w:rPr>
          <w:rFonts w:cs="Arial"/>
          <w:color w:val="262626" w:themeColor="text1" w:themeTint="D9"/>
          <w:sz w:val="24"/>
          <w:szCs w:val="24"/>
        </w:rPr>
        <w:t xml:space="preserve">12.2 </w:t>
      </w:r>
      <w:r w:rsidR="005C2313" w:rsidRPr="00F83A13">
        <w:rPr>
          <w:rFonts w:cs="Arial"/>
          <w:color w:val="262626" w:themeColor="text1" w:themeTint="D9"/>
          <w:sz w:val="24"/>
          <w:szCs w:val="24"/>
        </w:rPr>
        <w:t xml:space="preserve">Automated decision making happens where the College </w:t>
      </w:r>
      <w:proofErr w:type="gramStart"/>
      <w:r w:rsidR="005C2313" w:rsidRPr="00F83A13">
        <w:rPr>
          <w:rFonts w:cs="Arial"/>
          <w:color w:val="262626" w:themeColor="text1" w:themeTint="D9"/>
          <w:sz w:val="24"/>
          <w:szCs w:val="24"/>
        </w:rPr>
        <w:t>makes a decision</w:t>
      </w:r>
      <w:proofErr w:type="gramEnd"/>
      <w:r w:rsidR="005C2313" w:rsidRPr="00F83A13">
        <w:rPr>
          <w:rFonts w:cs="Arial"/>
          <w:color w:val="262626" w:themeColor="text1" w:themeTint="D9"/>
          <w:sz w:val="24"/>
          <w:szCs w:val="24"/>
        </w:rPr>
        <w:t xml:space="preserve"> about an individual solely by automated means without any human involvement; and</w:t>
      </w:r>
    </w:p>
    <w:p w14:paraId="6B9BBAEB" w14:textId="40F6A134" w:rsidR="00BE40FF" w:rsidRPr="00AF17FD" w:rsidRDefault="00F83A13" w:rsidP="005C2313">
      <w:pPr>
        <w:rPr>
          <w:rFonts w:cs="Arial"/>
        </w:rPr>
      </w:pPr>
      <w:r w:rsidRPr="00F83A13">
        <w:rPr>
          <w:rFonts w:cs="Arial"/>
          <w:color w:val="262626" w:themeColor="text1" w:themeTint="D9"/>
        </w:rPr>
        <w:t xml:space="preserve">12.3 </w:t>
      </w:r>
      <w:r w:rsidR="005C2313" w:rsidRPr="00F83A13">
        <w:rPr>
          <w:rFonts w:cs="Arial"/>
          <w:color w:val="262626" w:themeColor="text1" w:themeTint="D9"/>
        </w:rPr>
        <w:t>Profiling happens where the College automatically uses Personal Data to evaluate certain things about an</w:t>
      </w:r>
      <w:r w:rsidR="005C2313" w:rsidRPr="00AF17FD">
        <w:rPr>
          <w:rFonts w:cs="Arial"/>
          <w:color w:val="262626" w:themeColor="text1" w:themeTint="D9"/>
        </w:rPr>
        <w:t xml:space="preserve"> ind</w:t>
      </w:r>
      <w:r w:rsidR="00AF17FD" w:rsidRPr="00AF17FD">
        <w:rPr>
          <w:rFonts w:cs="Arial"/>
          <w:color w:val="262626" w:themeColor="text1" w:themeTint="D9"/>
        </w:rPr>
        <w:t xml:space="preserve">ividual. </w:t>
      </w:r>
    </w:p>
    <w:sectPr w:rsidR="00BE40FF" w:rsidRPr="00AF1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25F5"/>
    <w:multiLevelType w:val="multilevel"/>
    <w:tmpl w:val="21C4A662"/>
    <w:lvl w:ilvl="0">
      <w:start w:val="1"/>
      <w:numFmt w:val="decimal"/>
      <w:lvlText w:val="%1."/>
      <w:lvlJc w:val="left"/>
      <w:pPr>
        <w:tabs>
          <w:tab w:val="num" w:pos="360"/>
        </w:tabs>
      </w:pPr>
      <w:rPr>
        <w:b/>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29D16A60"/>
    <w:multiLevelType w:val="multilevel"/>
    <w:tmpl w:val="34D2CBD8"/>
    <w:lvl w:ilvl="0">
      <w:start w:val="1"/>
      <w:numFmt w:val="decimal"/>
      <w:lvlText w:val="%1."/>
      <w:lvlJc w:val="left"/>
      <w:pPr>
        <w:ind w:left="720" w:hanging="360"/>
      </w:pPr>
      <w:rPr>
        <w:color w:val="auto"/>
        <w:sz w:val="22"/>
      </w:rPr>
    </w:lvl>
    <w:lvl w:ilvl="1">
      <w:start w:val="1"/>
      <w:numFmt w:val="decimal"/>
      <w:lvlText w:val="%1.%2."/>
      <w:lvlJc w:val="left"/>
      <w:pPr>
        <w:ind w:left="720" w:hanging="360"/>
      </w:pPr>
      <w:rPr>
        <w:b w:val="0"/>
      </w:rPr>
    </w:lvl>
    <w:lvl w:ilvl="2">
      <w:start w:val="1"/>
      <w:numFmt w:val="decimal"/>
      <w:lvlText w:val="%1.%2.%3."/>
      <w:lvlJc w:val="left"/>
      <w:pPr>
        <w:ind w:left="1080" w:hanging="720"/>
      </w:pPr>
      <w:rPr>
        <w:rFonts w:ascii="Arial" w:hAnsi="Arial" w:cs="Arial" w:hint="default"/>
        <w:sz w:val="24"/>
        <w:szCs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4E61B44"/>
    <w:multiLevelType w:val="hybridMultilevel"/>
    <w:tmpl w:val="7CBE0B3E"/>
    <w:lvl w:ilvl="0" w:tplc="976C9FE2">
      <w:start w:val="1"/>
      <w:numFmt w:val="bullet"/>
      <w:lvlText w:val=""/>
      <w:lvlJc w:val="left"/>
      <w:pPr>
        <w:ind w:left="720" w:hanging="360"/>
      </w:pPr>
      <w:rPr>
        <w:rFonts w:ascii="Symbol" w:hAnsi="Symbol" w:hint="default"/>
      </w:rPr>
    </w:lvl>
    <w:lvl w:ilvl="1" w:tplc="2098ED08">
      <w:start w:val="1"/>
      <w:numFmt w:val="bullet"/>
      <w:lvlText w:val="o"/>
      <w:lvlJc w:val="left"/>
      <w:pPr>
        <w:ind w:left="1440" w:hanging="360"/>
      </w:pPr>
      <w:rPr>
        <w:rFonts w:ascii="Courier New" w:hAnsi="Courier New" w:hint="default"/>
      </w:rPr>
    </w:lvl>
    <w:lvl w:ilvl="2" w:tplc="F0D4A13A">
      <w:start w:val="1"/>
      <w:numFmt w:val="bullet"/>
      <w:lvlText w:val=""/>
      <w:lvlJc w:val="left"/>
      <w:pPr>
        <w:ind w:left="2160" w:hanging="360"/>
      </w:pPr>
      <w:rPr>
        <w:rFonts w:ascii="Wingdings" w:hAnsi="Wingdings" w:hint="default"/>
      </w:rPr>
    </w:lvl>
    <w:lvl w:ilvl="3" w:tplc="B7945CA6">
      <w:start w:val="1"/>
      <w:numFmt w:val="bullet"/>
      <w:lvlText w:val=""/>
      <w:lvlJc w:val="left"/>
      <w:pPr>
        <w:ind w:left="2880" w:hanging="360"/>
      </w:pPr>
      <w:rPr>
        <w:rFonts w:ascii="Symbol" w:hAnsi="Symbol" w:hint="default"/>
      </w:rPr>
    </w:lvl>
    <w:lvl w:ilvl="4" w:tplc="D384E938">
      <w:start w:val="1"/>
      <w:numFmt w:val="bullet"/>
      <w:lvlText w:val="o"/>
      <w:lvlJc w:val="left"/>
      <w:pPr>
        <w:ind w:left="3600" w:hanging="360"/>
      </w:pPr>
      <w:rPr>
        <w:rFonts w:ascii="Courier New" w:hAnsi="Courier New" w:hint="default"/>
      </w:rPr>
    </w:lvl>
    <w:lvl w:ilvl="5" w:tplc="B60C6DFE">
      <w:start w:val="1"/>
      <w:numFmt w:val="bullet"/>
      <w:lvlText w:val=""/>
      <w:lvlJc w:val="left"/>
      <w:pPr>
        <w:ind w:left="4320" w:hanging="360"/>
      </w:pPr>
      <w:rPr>
        <w:rFonts w:ascii="Wingdings" w:hAnsi="Wingdings" w:hint="default"/>
      </w:rPr>
    </w:lvl>
    <w:lvl w:ilvl="6" w:tplc="2EB4361A">
      <w:start w:val="1"/>
      <w:numFmt w:val="bullet"/>
      <w:lvlText w:val=""/>
      <w:lvlJc w:val="left"/>
      <w:pPr>
        <w:ind w:left="5040" w:hanging="360"/>
      </w:pPr>
      <w:rPr>
        <w:rFonts w:ascii="Symbol" w:hAnsi="Symbol" w:hint="default"/>
      </w:rPr>
    </w:lvl>
    <w:lvl w:ilvl="7" w:tplc="ECCAA226">
      <w:start w:val="1"/>
      <w:numFmt w:val="bullet"/>
      <w:lvlText w:val="o"/>
      <w:lvlJc w:val="left"/>
      <w:pPr>
        <w:ind w:left="5760" w:hanging="360"/>
      </w:pPr>
      <w:rPr>
        <w:rFonts w:ascii="Courier New" w:hAnsi="Courier New" w:hint="default"/>
      </w:rPr>
    </w:lvl>
    <w:lvl w:ilvl="8" w:tplc="FE20CD8A">
      <w:start w:val="1"/>
      <w:numFmt w:val="bullet"/>
      <w:lvlText w:val=""/>
      <w:lvlJc w:val="left"/>
      <w:pPr>
        <w:ind w:left="6480" w:hanging="360"/>
      </w:pPr>
      <w:rPr>
        <w:rFonts w:ascii="Wingdings" w:hAnsi="Wingdings" w:hint="default"/>
      </w:rPr>
    </w:lvl>
  </w:abstractNum>
  <w:abstractNum w:abstractNumId="3" w15:restartNumberingAfterBreak="0">
    <w:nsid w:val="5E047A24"/>
    <w:multiLevelType w:val="multilevel"/>
    <w:tmpl w:val="47A4F5A8"/>
    <w:lvl w:ilvl="0">
      <w:start w:val="1"/>
      <w:numFmt w:val="decimal"/>
      <w:pStyle w:val="Level1Heading"/>
      <w:lvlText w:val="%1"/>
      <w:lvlJc w:val="left"/>
      <w:pPr>
        <w:tabs>
          <w:tab w:val="num" w:pos="720"/>
        </w:tabs>
        <w:ind w:left="720" w:hanging="720"/>
      </w:pPr>
      <w:rPr>
        <w:b/>
        <w:caps w:val="0"/>
      </w:rPr>
    </w:lvl>
    <w:lvl w:ilvl="1">
      <w:start w:val="1"/>
      <w:numFmt w:val="decimal"/>
      <w:pStyle w:val="Level2Number"/>
      <w:lvlText w:val="%1.%2."/>
      <w:lvlJc w:val="left"/>
      <w:pPr>
        <w:tabs>
          <w:tab w:val="num" w:pos="1440"/>
        </w:tabs>
        <w:ind w:left="1440" w:hanging="720"/>
      </w:pPr>
      <w:rPr>
        <w:b w:val="0"/>
        <w:caps w:val="0"/>
      </w:rPr>
    </w:lvl>
    <w:lvl w:ilvl="2">
      <w:start w:val="1"/>
      <w:numFmt w:val="decimal"/>
      <w:pStyle w:val="Level3Number"/>
      <w:lvlText w:val="%1.%2.%3"/>
      <w:lvlJc w:val="left"/>
      <w:pPr>
        <w:tabs>
          <w:tab w:val="num" w:pos="2160"/>
        </w:tabs>
        <w:ind w:left="2160" w:hanging="720"/>
      </w:pPr>
      <w:rPr>
        <w:caps w:val="0"/>
      </w:rPr>
    </w:lvl>
    <w:lvl w:ilvl="3">
      <w:start w:val="1"/>
      <w:numFmt w:val="decimal"/>
      <w:pStyle w:val="Level4Number"/>
      <w:lvlText w:val="%1.%2.%3.%4"/>
      <w:lvlJc w:val="left"/>
      <w:pPr>
        <w:tabs>
          <w:tab w:val="num" w:pos="3119"/>
        </w:tabs>
        <w:ind w:left="3119" w:hanging="959"/>
      </w:pPr>
      <w:rPr>
        <w:caps w:val="0"/>
      </w:rPr>
    </w:lvl>
    <w:lvl w:ilvl="4">
      <w:start w:val="1"/>
      <w:numFmt w:val="lowerLetter"/>
      <w:pStyle w:val="Level5Number"/>
      <w:lvlText w:val="(%5)"/>
      <w:lvlJc w:val="left"/>
      <w:pPr>
        <w:tabs>
          <w:tab w:val="num" w:pos="3686"/>
        </w:tabs>
        <w:ind w:left="3686" w:hanging="567"/>
      </w:pPr>
      <w:rPr>
        <w:caps w:val="0"/>
      </w:rPr>
    </w:lvl>
    <w:lvl w:ilvl="5">
      <w:start w:val="1"/>
      <w:numFmt w:val="lowerRoman"/>
      <w:pStyle w:val="Level6Number"/>
      <w:lvlText w:val="(%6)"/>
      <w:lvlJc w:val="left"/>
      <w:pPr>
        <w:tabs>
          <w:tab w:val="num" w:pos="4253"/>
        </w:tabs>
        <w:ind w:left="4253" w:hanging="567"/>
      </w:pPr>
      <w:rPr>
        <w:caps w:val="0"/>
      </w:rPr>
    </w:lvl>
    <w:lvl w:ilvl="6">
      <w:start w:val="1"/>
      <w:numFmt w:val="upperLetter"/>
      <w:pStyle w:val="Level7Number"/>
      <w:lvlText w:val="(%7)"/>
      <w:lvlJc w:val="left"/>
      <w:pPr>
        <w:tabs>
          <w:tab w:val="num" w:pos="4820"/>
        </w:tabs>
        <w:ind w:left="4820" w:hanging="567"/>
      </w:pPr>
      <w:rPr>
        <w:caps w:val="0"/>
      </w:rPr>
    </w:lvl>
    <w:lvl w:ilvl="7">
      <w:start w:val="1"/>
      <w:numFmt w:val="upperRoman"/>
      <w:pStyle w:val="Level8Number"/>
      <w:lvlText w:val="(%8)"/>
      <w:lvlJc w:val="left"/>
      <w:pPr>
        <w:tabs>
          <w:tab w:val="num" w:pos="5387"/>
        </w:tabs>
        <w:ind w:left="5387" w:hanging="567"/>
      </w:pPr>
      <w:rPr>
        <w:caps w:val="0"/>
      </w:rPr>
    </w:lvl>
    <w:lvl w:ilvl="8">
      <w:start w:val="1"/>
      <w:numFmt w:val="lowerLetter"/>
      <w:pStyle w:val="Level9Number"/>
      <w:lvlText w:val="%9)"/>
      <w:lvlJc w:val="left"/>
      <w:pPr>
        <w:tabs>
          <w:tab w:val="num" w:pos="5954"/>
        </w:tabs>
        <w:ind w:left="5954" w:hanging="567"/>
      </w:pPr>
      <w:rPr>
        <w:caps w:val="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13"/>
    <w:rsid w:val="004B5E85"/>
    <w:rsid w:val="005C2313"/>
    <w:rsid w:val="00AF17FD"/>
    <w:rsid w:val="00BE40FF"/>
    <w:rsid w:val="00F6734A"/>
    <w:rsid w:val="00F83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6ACE"/>
  <w15:chartTrackingRefBased/>
  <w15:docId w15:val="{C6A7BFF1-1AB8-4E94-A282-1715817B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FD"/>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AF17FD"/>
    <w:pPr>
      <w:keepNext/>
      <w:keepLines/>
      <w:spacing w:before="48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AF17FD"/>
    <w:pPr>
      <w:keepNext/>
      <w:keepLines/>
      <w:spacing w:before="4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AF17FD"/>
    <w:pPr>
      <w:keepNext/>
      <w:keepLines/>
      <w:spacing w:before="40"/>
      <w:outlineLvl w:val="2"/>
    </w:pPr>
    <w:rPr>
      <w:rFonts w:eastAsiaTheme="majorEastAsia"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7FD"/>
    <w:rPr>
      <w:rFonts w:ascii="Arial" w:eastAsiaTheme="majorEastAsia" w:hAnsi="Arial" w:cstheme="majorBidi"/>
      <w:b/>
      <w:bCs/>
      <w:sz w:val="40"/>
      <w:szCs w:val="28"/>
      <w:lang w:eastAsia="en-GB"/>
    </w:rPr>
  </w:style>
  <w:style w:type="paragraph" w:styleId="ListParagraph">
    <w:name w:val="List Paragraph"/>
    <w:basedOn w:val="Normal"/>
    <w:link w:val="ListParagraphChar"/>
    <w:uiPriority w:val="34"/>
    <w:qFormat/>
    <w:rsid w:val="005C2313"/>
    <w:pPr>
      <w:ind w:left="720"/>
    </w:pPr>
    <w:rPr>
      <w:lang w:val="x-none" w:eastAsia="x-none"/>
    </w:rPr>
  </w:style>
  <w:style w:type="character" w:customStyle="1" w:styleId="ListParagraphChar">
    <w:name w:val="List Paragraph Char"/>
    <w:link w:val="ListParagraph"/>
    <w:uiPriority w:val="34"/>
    <w:rsid w:val="005C2313"/>
    <w:rPr>
      <w:rFonts w:ascii="Times New Roman" w:eastAsia="Times New Roman" w:hAnsi="Times New Roman" w:cs="Times New Roman"/>
      <w:sz w:val="24"/>
      <w:szCs w:val="24"/>
      <w:lang w:val="x-none" w:eastAsia="x-none"/>
    </w:rPr>
  </w:style>
  <w:style w:type="paragraph" w:customStyle="1" w:styleId="Level1Heading">
    <w:name w:val="Level 1 Heading"/>
    <w:basedOn w:val="BodyText"/>
    <w:next w:val="Level2Number"/>
    <w:rsid w:val="005C2313"/>
    <w:pPr>
      <w:keepNext/>
      <w:numPr>
        <w:numId w:val="3"/>
      </w:numPr>
      <w:tabs>
        <w:tab w:val="clear" w:pos="720"/>
        <w:tab w:val="num" w:pos="360"/>
      </w:tabs>
      <w:spacing w:after="240"/>
      <w:ind w:left="0" w:firstLine="0"/>
      <w:jc w:val="both"/>
    </w:pPr>
    <w:rPr>
      <w:rFonts w:ascii="Arial Bold" w:eastAsia="Calibri" w:hAnsi="Arial Bold"/>
      <w:b/>
      <w:caps/>
      <w:sz w:val="20"/>
      <w:szCs w:val="20"/>
      <w:lang w:eastAsia="en-US"/>
    </w:rPr>
  </w:style>
  <w:style w:type="paragraph" w:customStyle="1" w:styleId="Level2Number">
    <w:name w:val="Level 2 Number"/>
    <w:basedOn w:val="BodyText"/>
    <w:rsid w:val="005C2313"/>
    <w:pPr>
      <w:numPr>
        <w:ilvl w:val="1"/>
        <w:numId w:val="3"/>
      </w:numPr>
      <w:tabs>
        <w:tab w:val="clear" w:pos="1440"/>
        <w:tab w:val="num" w:pos="360"/>
      </w:tabs>
      <w:spacing w:after="240"/>
      <w:ind w:left="0" w:firstLine="0"/>
      <w:jc w:val="both"/>
    </w:pPr>
    <w:rPr>
      <w:rFonts w:eastAsia="Calibri"/>
      <w:sz w:val="20"/>
      <w:szCs w:val="20"/>
      <w:lang w:eastAsia="en-US"/>
    </w:rPr>
  </w:style>
  <w:style w:type="paragraph" w:customStyle="1" w:styleId="Level3Number">
    <w:name w:val="Level 3 Number"/>
    <w:basedOn w:val="BodyText"/>
    <w:rsid w:val="005C2313"/>
    <w:pPr>
      <w:numPr>
        <w:ilvl w:val="2"/>
        <w:numId w:val="3"/>
      </w:numPr>
      <w:tabs>
        <w:tab w:val="clear" w:pos="2160"/>
        <w:tab w:val="num" w:pos="360"/>
      </w:tabs>
      <w:spacing w:after="240"/>
      <w:ind w:left="0" w:firstLine="0"/>
      <w:jc w:val="both"/>
    </w:pPr>
    <w:rPr>
      <w:rFonts w:eastAsia="Calibri"/>
      <w:sz w:val="20"/>
      <w:szCs w:val="20"/>
      <w:lang w:eastAsia="en-US"/>
    </w:rPr>
  </w:style>
  <w:style w:type="paragraph" w:customStyle="1" w:styleId="Level4Number">
    <w:name w:val="Level 4 Number"/>
    <w:basedOn w:val="BodyText"/>
    <w:rsid w:val="005C2313"/>
    <w:pPr>
      <w:numPr>
        <w:ilvl w:val="3"/>
        <w:numId w:val="3"/>
      </w:numPr>
      <w:tabs>
        <w:tab w:val="clear" w:pos="3119"/>
        <w:tab w:val="num" w:pos="360"/>
      </w:tabs>
      <w:spacing w:after="240"/>
      <w:ind w:left="0" w:firstLine="0"/>
      <w:jc w:val="both"/>
    </w:pPr>
    <w:rPr>
      <w:rFonts w:eastAsia="Calibri"/>
      <w:sz w:val="20"/>
      <w:szCs w:val="20"/>
      <w:lang w:eastAsia="en-US"/>
    </w:rPr>
  </w:style>
  <w:style w:type="paragraph" w:customStyle="1" w:styleId="Level5Number">
    <w:name w:val="Level 5 Number"/>
    <w:basedOn w:val="BodyText"/>
    <w:rsid w:val="005C2313"/>
    <w:pPr>
      <w:numPr>
        <w:ilvl w:val="4"/>
        <w:numId w:val="3"/>
      </w:numPr>
      <w:tabs>
        <w:tab w:val="clear" w:pos="3686"/>
        <w:tab w:val="num" w:pos="360"/>
      </w:tabs>
      <w:spacing w:after="240"/>
      <w:ind w:left="0" w:firstLine="0"/>
      <w:jc w:val="both"/>
    </w:pPr>
    <w:rPr>
      <w:rFonts w:eastAsia="Calibri"/>
      <w:sz w:val="20"/>
      <w:szCs w:val="20"/>
      <w:lang w:eastAsia="en-US"/>
    </w:rPr>
  </w:style>
  <w:style w:type="paragraph" w:customStyle="1" w:styleId="Level6Number">
    <w:name w:val="Level 6 Number"/>
    <w:basedOn w:val="BodyText"/>
    <w:rsid w:val="005C2313"/>
    <w:pPr>
      <w:numPr>
        <w:ilvl w:val="5"/>
        <w:numId w:val="3"/>
      </w:numPr>
      <w:tabs>
        <w:tab w:val="clear" w:pos="4253"/>
        <w:tab w:val="num" w:pos="360"/>
      </w:tabs>
      <w:spacing w:after="240"/>
      <w:ind w:left="0" w:firstLine="0"/>
      <w:jc w:val="both"/>
    </w:pPr>
    <w:rPr>
      <w:rFonts w:eastAsia="Calibri"/>
      <w:sz w:val="20"/>
      <w:szCs w:val="20"/>
      <w:lang w:eastAsia="en-US"/>
    </w:rPr>
  </w:style>
  <w:style w:type="paragraph" w:customStyle="1" w:styleId="Level7Number">
    <w:name w:val="Level 7 Number"/>
    <w:basedOn w:val="BodyText"/>
    <w:rsid w:val="005C2313"/>
    <w:pPr>
      <w:numPr>
        <w:ilvl w:val="6"/>
        <w:numId w:val="3"/>
      </w:numPr>
      <w:tabs>
        <w:tab w:val="clear" w:pos="4820"/>
        <w:tab w:val="num" w:pos="360"/>
      </w:tabs>
      <w:spacing w:after="240"/>
      <w:ind w:left="0" w:firstLine="0"/>
      <w:jc w:val="both"/>
    </w:pPr>
    <w:rPr>
      <w:rFonts w:eastAsia="Calibri"/>
      <w:sz w:val="20"/>
      <w:szCs w:val="20"/>
      <w:lang w:eastAsia="en-US"/>
    </w:rPr>
  </w:style>
  <w:style w:type="paragraph" w:customStyle="1" w:styleId="Level8Number">
    <w:name w:val="Level 8 Number"/>
    <w:basedOn w:val="BodyText"/>
    <w:rsid w:val="005C2313"/>
    <w:pPr>
      <w:numPr>
        <w:ilvl w:val="7"/>
        <w:numId w:val="3"/>
      </w:numPr>
      <w:tabs>
        <w:tab w:val="clear" w:pos="5387"/>
        <w:tab w:val="num" w:pos="360"/>
      </w:tabs>
      <w:spacing w:after="240"/>
      <w:ind w:left="0" w:firstLine="0"/>
      <w:jc w:val="both"/>
    </w:pPr>
    <w:rPr>
      <w:rFonts w:eastAsia="Calibri"/>
      <w:sz w:val="20"/>
      <w:szCs w:val="20"/>
      <w:lang w:eastAsia="en-US"/>
    </w:rPr>
  </w:style>
  <w:style w:type="paragraph" w:customStyle="1" w:styleId="Level9Number">
    <w:name w:val="Level 9 Number"/>
    <w:basedOn w:val="BodyText"/>
    <w:rsid w:val="005C2313"/>
    <w:pPr>
      <w:numPr>
        <w:ilvl w:val="8"/>
        <w:numId w:val="3"/>
      </w:numPr>
      <w:tabs>
        <w:tab w:val="clear" w:pos="5954"/>
        <w:tab w:val="num" w:pos="360"/>
      </w:tabs>
      <w:spacing w:after="240"/>
      <w:ind w:left="0" w:firstLine="0"/>
      <w:jc w:val="both"/>
    </w:pPr>
    <w:rPr>
      <w:rFonts w:eastAsia="Calibri"/>
      <w:sz w:val="20"/>
      <w:szCs w:val="20"/>
      <w:lang w:eastAsia="en-US"/>
    </w:rPr>
  </w:style>
  <w:style w:type="paragraph" w:styleId="TOCHeading">
    <w:name w:val="TOC Heading"/>
    <w:basedOn w:val="Heading1"/>
    <w:next w:val="Normal"/>
    <w:uiPriority w:val="39"/>
    <w:semiHidden/>
    <w:unhideWhenUsed/>
    <w:qFormat/>
    <w:rsid w:val="005C2313"/>
    <w:pPr>
      <w:spacing w:line="276" w:lineRule="auto"/>
      <w:outlineLvl w:val="9"/>
    </w:pPr>
    <w:rPr>
      <w:lang w:val="en-US" w:eastAsia="ja-JP"/>
    </w:rPr>
  </w:style>
  <w:style w:type="paragraph" w:styleId="TOC1">
    <w:name w:val="toc 1"/>
    <w:basedOn w:val="Normal"/>
    <w:next w:val="Normal"/>
    <w:autoRedefine/>
    <w:uiPriority w:val="39"/>
    <w:unhideWhenUsed/>
    <w:rsid w:val="005C2313"/>
    <w:pPr>
      <w:tabs>
        <w:tab w:val="left" w:pos="440"/>
        <w:tab w:val="right" w:leader="dot" w:pos="9016"/>
      </w:tabs>
      <w:spacing w:after="100"/>
      <w:ind w:left="426" w:hanging="426"/>
    </w:pPr>
  </w:style>
  <w:style w:type="character" w:styleId="Hyperlink">
    <w:name w:val="Hyperlink"/>
    <w:basedOn w:val="DefaultParagraphFont"/>
    <w:uiPriority w:val="99"/>
    <w:unhideWhenUsed/>
    <w:rsid w:val="005C2313"/>
    <w:rPr>
      <w:color w:val="0563C1" w:themeColor="hyperlink"/>
      <w:u w:val="single"/>
    </w:rPr>
  </w:style>
  <w:style w:type="table" w:styleId="TableGrid">
    <w:name w:val="Table Grid"/>
    <w:basedOn w:val="TableNormal"/>
    <w:uiPriority w:val="39"/>
    <w:rsid w:val="005C23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5C2313"/>
    <w:pPr>
      <w:spacing w:after="120"/>
    </w:pPr>
  </w:style>
  <w:style w:type="character" w:customStyle="1" w:styleId="BodyTextChar">
    <w:name w:val="Body Text Char"/>
    <w:basedOn w:val="DefaultParagraphFont"/>
    <w:link w:val="BodyText"/>
    <w:uiPriority w:val="99"/>
    <w:semiHidden/>
    <w:rsid w:val="005C2313"/>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F17FD"/>
    <w:rPr>
      <w:rFonts w:ascii="Arial" w:eastAsiaTheme="majorEastAsia" w:hAnsi="Arial" w:cstheme="majorBidi"/>
      <w:sz w:val="32"/>
      <w:szCs w:val="26"/>
      <w:lang w:eastAsia="en-GB"/>
    </w:rPr>
  </w:style>
  <w:style w:type="character" w:customStyle="1" w:styleId="Heading3Char">
    <w:name w:val="Heading 3 Char"/>
    <w:basedOn w:val="DefaultParagraphFont"/>
    <w:link w:val="Heading3"/>
    <w:uiPriority w:val="9"/>
    <w:rsid w:val="00AF17FD"/>
    <w:rPr>
      <w:rFonts w:ascii="Arial" w:eastAsiaTheme="majorEastAsia" w:hAnsi="Arial" w:cstheme="majorBidi"/>
      <w:sz w:val="26"/>
      <w:szCs w:val="24"/>
      <w:lang w:eastAsia="en-GB"/>
    </w:rPr>
  </w:style>
  <w:style w:type="paragraph" w:styleId="TOC2">
    <w:name w:val="toc 2"/>
    <w:basedOn w:val="Normal"/>
    <w:next w:val="Normal"/>
    <w:autoRedefine/>
    <w:uiPriority w:val="39"/>
    <w:unhideWhenUsed/>
    <w:rsid w:val="004B5E85"/>
    <w:pPr>
      <w:spacing w:after="100"/>
      <w:ind w:left="240"/>
    </w:pPr>
  </w:style>
  <w:style w:type="paragraph" w:styleId="TOC3">
    <w:name w:val="toc 3"/>
    <w:basedOn w:val="Normal"/>
    <w:next w:val="Normal"/>
    <w:autoRedefine/>
    <w:uiPriority w:val="39"/>
    <w:unhideWhenUsed/>
    <w:rsid w:val="004B5E8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kirkleescollege.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26BB1-01CD-4386-BD54-8D4E04DC7359}">
  <ds:schemaRefs>
    <ds:schemaRef ds:uri="http://purl.org/dc/elements/1.1/"/>
    <ds:schemaRef ds:uri="http://schemas.microsoft.com/office/2006/metadata/properties"/>
    <ds:schemaRef ds:uri="f0fdccca-e155-4202-b696-6956f78ece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d37da4-e588-4fdc-a815-db6efb3d320e"/>
    <ds:schemaRef ds:uri="http://www.w3.org/XML/1998/namespace"/>
    <ds:schemaRef ds:uri="http://purl.org/dc/dcmitype/"/>
  </ds:schemaRefs>
</ds:datastoreItem>
</file>

<file path=customXml/itemProps2.xml><?xml version="1.0" encoding="utf-8"?>
<ds:datastoreItem xmlns:ds="http://schemas.openxmlformats.org/officeDocument/2006/customXml" ds:itemID="{6FC5D34E-0EA5-41B6-8747-AC94ABC973D9}">
  <ds:schemaRefs>
    <ds:schemaRef ds:uri="http://schemas.microsoft.com/sharepoint/v3/contenttype/forms"/>
  </ds:schemaRefs>
</ds:datastoreItem>
</file>

<file path=customXml/itemProps3.xml><?xml version="1.0" encoding="utf-8"?>
<ds:datastoreItem xmlns:ds="http://schemas.openxmlformats.org/officeDocument/2006/customXml" ds:itemID="{B4CB1884-B82F-42E7-96F9-AA1C76C57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2371</Words>
  <Characters>13520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Colwell</dc:creator>
  <cp:keywords/>
  <dc:description/>
  <cp:lastModifiedBy>Amy Colwell</cp:lastModifiedBy>
  <cp:revision>4</cp:revision>
  <dcterms:created xsi:type="dcterms:W3CDTF">2025-01-24T12:06:00Z</dcterms:created>
  <dcterms:modified xsi:type="dcterms:W3CDTF">2025-01-24T12:23:00Z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