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86623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623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BodyText"/>
        <w:spacing w:before="94"/>
        <w:ind w:left="152"/>
      </w:pPr>
      <w:r>
        <w:rPr/>
        <w:t>KIRKLEES</w:t>
      </w:r>
      <w:r>
        <w:rPr>
          <w:spacing w:val="-5"/>
        </w:rPr>
        <w:t> </w:t>
      </w:r>
      <w:r>
        <w:rPr/>
        <w:t>COLLEGE</w:t>
      </w:r>
      <w:r>
        <w:rPr>
          <w:spacing w:val="-6"/>
        </w:rPr>
        <w:t> </w:t>
      </w:r>
      <w:r>
        <w:rPr>
          <w:spacing w:val="-2"/>
        </w:rPr>
        <w:t>CORPORATION</w:t>
      </w:r>
    </w:p>
    <w:p>
      <w:pPr>
        <w:pStyle w:val="BodyText"/>
        <w:spacing w:before="11"/>
        <w:rPr>
          <w:sz w:val="23"/>
        </w:rPr>
      </w:pPr>
    </w:p>
    <w:p>
      <w:pPr>
        <w:pStyle w:val="Title"/>
        <w:ind w:left="152"/>
      </w:pPr>
      <w:r>
        <w:rPr>
          <w:spacing w:val="-2"/>
        </w:rPr>
        <w:t>QUALITY,</w:t>
      </w:r>
      <w:r>
        <w:rPr>
          <w:spacing w:val="-6"/>
        </w:rPr>
        <w:t> </w:t>
      </w:r>
      <w:r>
        <w:rPr>
          <w:spacing w:val="-2"/>
        </w:rPr>
        <w:t>PERFORMANCE</w:t>
      </w:r>
      <w:r>
        <w:rPr>
          <w:spacing w:val="-3"/>
        </w:rPr>
        <w:t> </w:t>
      </w:r>
      <w:r>
        <w:rPr>
          <w:spacing w:val="-2"/>
        </w:rPr>
        <w:t>&amp;</w:t>
      </w:r>
      <w:r>
        <w:rPr>
          <w:spacing w:val="-5"/>
        </w:rPr>
        <w:t> </w:t>
      </w:r>
      <w:r>
        <w:rPr>
          <w:spacing w:val="-2"/>
        </w:rPr>
        <w:t>STANDARDS</w:t>
      </w:r>
      <w:r>
        <w:rPr>
          <w:spacing w:val="-3"/>
        </w:rPr>
        <w:t> </w:t>
      </w:r>
      <w:r>
        <w:rPr>
          <w:spacing w:val="-2"/>
        </w:rPr>
        <w:t>COMMITTEE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Title"/>
        <w:ind w:right="4125"/>
      </w:pPr>
      <w:r>
        <w:rPr/>
        <w:t>Minutes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meeting</w:t>
      </w:r>
      <w:r>
        <w:rPr>
          <w:spacing w:val="-6"/>
        </w:rPr>
        <w:t> </w:t>
      </w:r>
      <w:r>
        <w:rPr/>
        <w:t>held</w:t>
      </w:r>
      <w:r>
        <w:rPr>
          <w:spacing w:val="-4"/>
        </w:rPr>
        <w:t> </w:t>
      </w:r>
      <w:r>
        <w:rPr/>
        <w:t>1500-1730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April</w:t>
      </w:r>
      <w:r>
        <w:rPr>
          <w:spacing w:val="-3"/>
        </w:rPr>
        <w:t> </w:t>
      </w:r>
      <w:r>
        <w:rPr/>
        <w:t>2024 Held in HA05009, Waterfront Centre, Huddersfield</w:t>
      </w: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footerReference w:type="default" r:id="rId5"/>
          <w:type w:val="continuous"/>
          <w:pgSz w:w="11910" w:h="16840"/>
          <w:pgMar w:footer="690" w:header="0" w:top="280" w:bottom="880" w:left="700" w:right="400"/>
          <w:pgNumType w:start="1"/>
        </w:sectPr>
      </w:pPr>
    </w:p>
    <w:p>
      <w:pPr>
        <w:pStyle w:val="BodyText"/>
        <w:spacing w:before="94"/>
        <w:ind w:left="257"/>
      </w:pPr>
      <w:r>
        <w:rPr>
          <w:spacing w:val="-2"/>
        </w:rPr>
        <w:t>Present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3"/>
        <w:ind w:left="257"/>
      </w:pPr>
      <w:r>
        <w:rPr>
          <w:spacing w:val="-2"/>
        </w:rPr>
        <w:t>Attendance</w:t>
      </w:r>
    </w:p>
    <w:p>
      <w:pPr>
        <w:pStyle w:val="BodyText"/>
        <w:spacing w:line="252" w:lineRule="exact" w:before="94"/>
        <w:ind w:left="257"/>
      </w:pPr>
      <w:r>
        <w:rPr/>
        <w:br w:type="column"/>
      </w:r>
      <w:r>
        <w:rPr/>
        <w:t>D</w:t>
      </w:r>
      <w:r>
        <w:rPr>
          <w:spacing w:val="-2"/>
        </w:rPr>
        <w:t> Harding</w:t>
      </w:r>
    </w:p>
    <w:p>
      <w:pPr>
        <w:pStyle w:val="BodyText"/>
        <w:ind w:left="257"/>
      </w:pPr>
      <w:r>
        <w:rPr/>
        <w:t>G</w:t>
      </w:r>
      <w:r>
        <w:rPr>
          <w:spacing w:val="-16"/>
        </w:rPr>
        <w:t> </w:t>
      </w:r>
      <w:r>
        <w:rPr/>
        <w:t>Hetherington J Robinson</w:t>
      </w:r>
    </w:p>
    <w:p>
      <w:pPr>
        <w:pStyle w:val="BodyText"/>
        <w:ind w:left="257"/>
      </w:pPr>
      <w:r>
        <w:rPr/>
        <w:t>P </w:t>
      </w:r>
      <w:r>
        <w:rPr>
          <w:spacing w:val="-2"/>
        </w:rPr>
        <w:t>Singh</w:t>
      </w:r>
    </w:p>
    <w:p>
      <w:pPr>
        <w:pStyle w:val="BodyText"/>
      </w:pPr>
    </w:p>
    <w:p>
      <w:pPr>
        <w:pStyle w:val="BodyText"/>
        <w:ind w:left="257"/>
      </w:pPr>
      <w:r>
        <w:rPr/>
        <w:t>4/6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66.67%</w:t>
      </w:r>
    </w:p>
    <w:p>
      <w:pPr>
        <w:pStyle w:val="BodyText"/>
        <w:spacing w:before="94"/>
        <w:ind w:left="257" w:right="2597"/>
      </w:pPr>
      <w:r>
        <w:rPr/>
        <w:br w:type="column"/>
      </w:r>
      <w:r>
        <w:rPr/>
        <w:t>Independent</w:t>
      </w:r>
      <w:r>
        <w:rPr>
          <w:spacing w:val="-16"/>
        </w:rPr>
        <w:t> </w:t>
      </w:r>
      <w:r>
        <w:rPr/>
        <w:t>Member</w:t>
      </w:r>
      <w:r>
        <w:rPr>
          <w:spacing w:val="-15"/>
        </w:rPr>
        <w:t> </w:t>
      </w:r>
      <w:r>
        <w:rPr/>
        <w:t>(Chair) Independent Member</w:t>
      </w:r>
    </w:p>
    <w:p>
      <w:pPr>
        <w:pStyle w:val="BodyText"/>
        <w:spacing w:line="242" w:lineRule="auto"/>
        <w:ind w:left="257" w:right="3958"/>
      </w:pPr>
      <w:r>
        <w:rPr/>
        <w:t>Co-opted Member</w:t>
      </w:r>
      <w:r>
        <w:rPr>
          <w:spacing w:val="40"/>
        </w:rPr>
        <w:t> </w:t>
      </w:r>
      <w:r>
        <w:rPr/>
        <w:t>Principal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Chief</w:t>
      </w:r>
      <w:r>
        <w:rPr>
          <w:spacing w:val="-10"/>
        </w:rPr>
        <w:t> </w:t>
      </w:r>
      <w:r>
        <w:rPr/>
        <w:t>Executive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359" w:val="left" w:leader="none"/>
        </w:tabs>
        <w:ind w:left="257"/>
      </w:pPr>
      <w:r>
        <w:rPr/>
        <w:t>KPI </w:t>
      </w:r>
      <w:r>
        <w:rPr>
          <w:spacing w:val="-5"/>
        </w:rPr>
        <w:t>80%</w:t>
      </w:r>
      <w:r>
        <w:rPr/>
        <w:tab/>
        <w:t>Quorum:</w:t>
      </w:r>
      <w:r>
        <w:rPr>
          <w:spacing w:val="-4"/>
        </w:rPr>
        <w:t> </w:t>
      </w:r>
      <w:r>
        <w:rPr>
          <w:spacing w:val="-10"/>
        </w:rPr>
        <w:t>3</w:t>
      </w:r>
    </w:p>
    <w:p>
      <w:pPr>
        <w:spacing w:after="0"/>
        <w:sectPr>
          <w:type w:val="continuous"/>
          <w:pgSz w:w="11910" w:h="16840"/>
          <w:pgMar w:header="0" w:footer="690" w:top="280" w:bottom="880" w:left="700" w:right="400"/>
          <w:cols w:num="3" w:equalWidth="0">
            <w:col w:w="1414" w:space="405"/>
            <w:col w:w="1793" w:space="346"/>
            <w:col w:w="6852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header="0" w:footer="690" w:top="280" w:bottom="880" w:left="700" w:right="400"/>
        </w:sectPr>
      </w:pPr>
    </w:p>
    <w:p>
      <w:pPr>
        <w:pStyle w:val="BodyText"/>
        <w:tabs>
          <w:tab w:pos="2076" w:val="left" w:leader="none"/>
        </w:tabs>
        <w:spacing w:line="252" w:lineRule="exact" w:before="94"/>
        <w:ind w:left="257"/>
      </w:pPr>
      <w:r>
        <w:rPr/>
        <w:t>In</w:t>
      </w:r>
      <w:r>
        <w:rPr>
          <w:spacing w:val="1"/>
        </w:rPr>
        <w:t> </w:t>
      </w:r>
      <w:r>
        <w:rPr>
          <w:spacing w:val="-2"/>
        </w:rPr>
        <w:t>Attendance:</w:t>
      </w:r>
      <w:r>
        <w:rPr/>
        <w:tab/>
        <w:t>J</w:t>
      </w:r>
      <w:r>
        <w:rPr>
          <w:spacing w:val="1"/>
        </w:rPr>
        <w:t> </w:t>
      </w:r>
      <w:r>
        <w:rPr>
          <w:spacing w:val="-2"/>
        </w:rPr>
        <w:t>Arechiga</w:t>
      </w:r>
    </w:p>
    <w:p>
      <w:pPr>
        <w:pStyle w:val="BodyText"/>
        <w:ind w:left="2076" w:right="38"/>
      </w:pPr>
      <w:r>
        <w:rPr/>
        <w:t>P Hughes K Pogson D</w:t>
      </w:r>
      <w:r>
        <w:rPr>
          <w:spacing w:val="-16"/>
        </w:rPr>
        <w:t> </w:t>
      </w:r>
      <w:r>
        <w:rPr/>
        <w:t>Rayneau H Rose</w:t>
      </w:r>
    </w:p>
    <w:p>
      <w:pPr>
        <w:pStyle w:val="BodyText"/>
        <w:ind w:left="2076" w:right="289"/>
      </w:pPr>
      <w:r>
        <w:rPr/>
        <w:t>J</w:t>
      </w:r>
      <w:r>
        <w:rPr>
          <w:spacing w:val="-16"/>
        </w:rPr>
        <w:t> </w:t>
      </w:r>
      <w:r>
        <w:rPr/>
        <w:t>Wilson C </w:t>
      </w:r>
      <w:r>
        <w:rPr>
          <w:spacing w:val="-2"/>
        </w:rPr>
        <w:t>Tague</w:t>
      </w:r>
    </w:p>
    <w:p>
      <w:pPr>
        <w:pStyle w:val="BodyText"/>
        <w:spacing w:before="94"/>
        <w:ind w:left="257" w:right="1854"/>
      </w:pPr>
      <w:r>
        <w:rPr/>
        <w:br w:type="column"/>
      </w:r>
      <w:r>
        <w:rPr/>
        <w:t>Deputy Principal of Curriculum &amp; Innovation</w:t>
      </w:r>
      <w:r>
        <w:rPr>
          <w:spacing w:val="40"/>
        </w:rPr>
        <w:t> </w:t>
      </w:r>
      <w:r>
        <w:rPr/>
        <w:t>Vice</w:t>
      </w:r>
      <w:r>
        <w:rPr>
          <w:spacing w:val="-4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</w:t>
      </w:r>
      <w:r>
        <w:rPr>
          <w:spacing w:val="-2"/>
        </w:rPr>
        <w:t> Experience</w:t>
      </w:r>
    </w:p>
    <w:p>
      <w:pPr>
        <w:pStyle w:val="BodyText"/>
        <w:spacing w:line="251" w:lineRule="exact"/>
        <w:ind w:left="257"/>
      </w:pPr>
      <w:r>
        <w:rPr/>
        <w:t>Teaching,</w:t>
      </w:r>
      <w:r>
        <w:rPr>
          <w:spacing w:val="-5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Digital</w:t>
      </w:r>
      <w:r>
        <w:rPr>
          <w:spacing w:val="-6"/>
        </w:rPr>
        <w:t> </w:t>
      </w:r>
      <w:r>
        <w:rPr/>
        <w:t>Innovation</w:t>
      </w:r>
      <w:r>
        <w:rPr>
          <w:spacing w:val="-6"/>
        </w:rPr>
        <w:t> </w:t>
      </w:r>
      <w:r>
        <w:rPr>
          <w:spacing w:val="-2"/>
        </w:rPr>
        <w:t>Manager</w:t>
      </w:r>
    </w:p>
    <w:p>
      <w:pPr>
        <w:pStyle w:val="BodyText"/>
        <w:spacing w:before="1"/>
        <w:ind w:left="257" w:right="157"/>
      </w:pPr>
      <w:r>
        <w:rPr/>
        <w:t>Vice</w:t>
      </w:r>
      <w:r>
        <w:rPr>
          <w:spacing w:val="-5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Systems,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&amp;</w:t>
      </w:r>
      <w:r>
        <w:rPr>
          <w:spacing w:val="-7"/>
        </w:rPr>
        <w:t> </w:t>
      </w:r>
      <w:r>
        <w:rPr/>
        <w:t>Technology Vice Principal of External Relations &amp; Apprenticeships</w:t>
      </w:r>
    </w:p>
    <w:p>
      <w:pPr>
        <w:pStyle w:val="BodyText"/>
        <w:spacing w:line="252" w:lineRule="exact" w:before="1"/>
        <w:ind w:left="258"/>
      </w:pP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Faculty,</w:t>
      </w:r>
      <w:r>
        <w:rPr>
          <w:spacing w:val="-6"/>
        </w:rPr>
        <w:t> </w:t>
      </w:r>
      <w:r>
        <w:rPr/>
        <w:t>Quality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>
          <w:spacing w:val="-5"/>
        </w:rPr>
        <w:t>TLA</w:t>
      </w:r>
    </w:p>
    <w:p>
      <w:pPr>
        <w:pStyle w:val="BodyText"/>
        <w:spacing w:line="252" w:lineRule="exact"/>
        <w:ind w:left="258"/>
      </w:pPr>
      <w:r>
        <w:rPr/>
        <w:t>Director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Governance</w:t>
      </w:r>
      <w:r>
        <w:rPr>
          <w:spacing w:val="-9"/>
        </w:rPr>
        <w:t> </w:t>
      </w:r>
      <w:r>
        <w:rPr/>
        <w:t>&amp;</w:t>
      </w:r>
      <w:r>
        <w:rPr>
          <w:spacing w:val="-5"/>
        </w:rPr>
        <w:t> </w:t>
      </w:r>
      <w:r>
        <w:rPr/>
        <w:t>Compliance</w:t>
      </w:r>
      <w:r>
        <w:rPr>
          <w:spacing w:val="-4"/>
        </w:rPr>
        <w:t> </w:t>
      </w:r>
      <w:r>
        <w:rPr>
          <w:spacing w:val="-2"/>
        </w:rPr>
        <w:t>(Clerk)</w:t>
      </w:r>
    </w:p>
    <w:p>
      <w:pPr>
        <w:spacing w:after="0" w:line="252" w:lineRule="exact"/>
        <w:sectPr>
          <w:type w:val="continuous"/>
          <w:pgSz w:w="11910" w:h="16840"/>
          <w:pgMar w:header="0" w:footer="690" w:top="280" w:bottom="880" w:left="700" w:right="400"/>
          <w:cols w:num="2" w:equalWidth="0">
            <w:col w:w="3219" w:space="739"/>
            <w:col w:w="6852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tabs>
          <w:tab w:pos="8763" w:val="left" w:leader="none"/>
        </w:tabs>
        <w:spacing w:before="93"/>
        <w:ind w:left="224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Item</w:t>
      </w:r>
      <w:r>
        <w:rPr>
          <w:b/>
          <w:sz w:val="22"/>
        </w:rPr>
        <w:tab/>
      </w:r>
      <w:r>
        <w:rPr>
          <w:b/>
          <w:spacing w:val="-2"/>
          <w:sz w:val="22"/>
        </w:rPr>
        <w:t>Action/Synopsis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8745"/>
        <w:gridCol w:w="1015"/>
      </w:tblGrid>
      <w:tr>
        <w:trPr>
          <w:trHeight w:val="506" w:hRule="atLeast"/>
        </w:trPr>
        <w:tc>
          <w:tcPr>
            <w:tcW w:w="10487" w:type="dxa"/>
            <w:gridSpan w:val="3"/>
            <w:shd w:val="clear" w:color="auto" w:fill="D0CECE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PRELIMINARY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ITEMS</w:t>
            </w:r>
          </w:p>
        </w:tc>
      </w:tr>
      <w:tr>
        <w:trPr>
          <w:trHeight w:val="2277" w:hRule="atLeast"/>
        </w:trPr>
        <w:tc>
          <w:tcPr>
            <w:tcW w:w="72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8745" w:type="dxa"/>
          </w:tcPr>
          <w:p>
            <w:pPr>
              <w:pStyle w:val="TableParagraph"/>
              <w:spacing w:line="480" w:lineRule="auto"/>
              <w:ind w:left="108" w:right="3831"/>
              <w:rPr>
                <w:b/>
                <w:sz w:val="22"/>
              </w:rPr>
            </w:pPr>
            <w:r>
              <w:rPr>
                <w:b/>
                <w:sz w:val="22"/>
              </w:rPr>
              <w:t>WELCOME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INTRODUCTIONS </w:t>
            </w:r>
            <w:r>
              <w:rPr>
                <w:b/>
                <w:spacing w:val="-2"/>
                <w:sz w:val="22"/>
              </w:rPr>
              <w:t>RESOLVED: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52" w:lineRule="exact" w:before="0" w:after="0"/>
              <w:ind w:left="467" w:right="0" w:hanging="3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That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Harding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appointed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Chair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immediate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effect;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</w:tabs>
              <w:spacing w:line="252" w:lineRule="exact" w:before="0" w:after="0"/>
              <w:ind w:left="468" w:right="0" w:hanging="3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J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Robinson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co-opted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meeting.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welcomed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everyone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meeting.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4" w:hRule="atLeast"/>
        </w:trPr>
        <w:tc>
          <w:tcPr>
            <w:tcW w:w="72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8745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NOTICE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QUORUM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Due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quorate.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72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8745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APOLOGIES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ABSENCE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Apologies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Independent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Governors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Bailey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George.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72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8745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DECLARATIONS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INTEREST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confirmed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previously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disclosed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record,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 no direct or indirect interest in any way in the business to be transacted at the meeting which they were required to disclose.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727" w:type="dxa"/>
            <w:vMerge w:val="restart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8745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APPROVAL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PREVIOUS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MINUTES</w:t>
            </w:r>
          </w:p>
        </w:tc>
        <w:tc>
          <w:tcPr>
            <w:tcW w:w="101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5" w:type="dxa"/>
            <w:tcBorders>
              <w:top w:val="nil"/>
            </w:tcBorders>
          </w:tcPr>
          <w:p>
            <w:pPr>
              <w:pStyle w:val="TableParagraph"/>
              <w:spacing w:before="118"/>
              <w:ind w:left="108" w:right="310"/>
              <w:rPr>
                <w:sz w:val="22"/>
              </w:rPr>
            </w:pPr>
            <w:r>
              <w:rPr>
                <w:b/>
                <w:sz w:val="22"/>
              </w:rPr>
              <w:t>RESOLVED: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November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approved as a correct record.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There were no matters arising that were not on the agenda.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UPDATE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AGREED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ACTIONS</w:t>
            </w:r>
          </w:p>
        </w:tc>
        <w:tc>
          <w:tcPr>
            <w:tcW w:w="10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690" w:top="280" w:bottom="880" w:left="700" w:right="40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8745"/>
        <w:gridCol w:w="1015"/>
      </w:tblGrid>
      <w:tr>
        <w:trPr>
          <w:trHeight w:val="1519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</w:tcBorders>
          </w:tcPr>
          <w:p>
            <w:pPr>
              <w:pStyle w:val="TableParagraph"/>
              <w:ind w:left="467" w:right="110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reflect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further 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whether 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‘high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grades’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target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16-18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GCSE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maths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 English is required, taking account of Committee Members’ different perspectives </w:t>
            </w:r>
            <w:r>
              <w:rPr>
                <w:sz w:val="22"/>
              </w:rPr>
              <w:t>– Completed - the high grade will not form part of our targets but will be reported in self-assessment.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All 16-18 will be measured using ‘progress measures’ only.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42" w:hRule="atLeast"/>
        </w:trPr>
        <w:tc>
          <w:tcPr>
            <w:tcW w:w="72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6.1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6.2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6.3</w:t>
            </w:r>
          </w:p>
        </w:tc>
        <w:tc>
          <w:tcPr>
            <w:tcW w:w="8745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2022-23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QUALIFICATION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ACHIEVEMENT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RATES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(QARS)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NATIONAL ACHIEVEMENT RATES (NARS)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 w:right="310"/>
              <w:rPr>
                <w:sz w:val="22"/>
              </w:rPr>
            </w:pPr>
            <w:r>
              <w:rPr>
                <w:sz w:val="22"/>
              </w:rPr>
              <w:t>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Hughes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(PH),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 which outlined college performance against national achievement rates for all qualification types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funded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DfE. This included both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GFE colleges) and regional performance.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points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noted:-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37" w:lineRule="auto" w:before="1" w:after="0"/>
              <w:ind w:left="468" w:right="413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ranked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GFE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nationally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sixth most improved college in relation to education and training for all ages.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315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performing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Essential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skills </w:t>
            </w:r>
            <w:r>
              <w:rPr>
                <w:sz w:val="22"/>
              </w:rPr>
              <w:t>which was a new category on the national achievement rate tables and covered Maths and English (GCSE, Functional Skills &amp; ESOL) and basic IT qualifications.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37" w:lineRule="auto" w:before="0" w:after="0"/>
              <w:ind w:left="468" w:right="573" w:hanging="360"/>
              <w:jc w:val="left"/>
              <w:rPr>
                <w:sz w:val="22"/>
              </w:rPr>
            </w:pPr>
            <w:r>
              <w:rPr>
                <w:sz w:val="22"/>
              </w:rPr>
              <w:t>The College was the only one in West Yorkshire to have improved adult achievement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pre-Covid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Design pass rates.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8" w:val="left" w:leader="none"/>
                <w:tab w:pos="469" w:val="left" w:leader="none"/>
              </w:tabs>
              <w:spacing w:line="237" w:lineRule="auto" w:before="0" w:after="0"/>
              <w:ind w:left="468" w:right="524" w:hanging="361"/>
              <w:jc w:val="lef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acknowledged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whilst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16-18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still work to be done in this area, particularly in driving further improvements in </w:t>
            </w:r>
            <w:r>
              <w:rPr>
                <w:spacing w:val="-2"/>
                <w:sz w:val="22"/>
              </w:rPr>
              <w:t>retention.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welcomed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improvements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drive to build on and maintain progress.</w:t>
            </w:r>
          </w:p>
        </w:tc>
        <w:tc>
          <w:tcPr>
            <w:tcW w:w="1015" w:type="dxa"/>
          </w:tcPr>
          <w:p>
            <w:pPr>
              <w:pStyle w:val="TableParagraph"/>
              <w:ind w:left="456" w:right="45" w:hanging="3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Synopsis </w:t>
            </w:r>
            <w:r>
              <w:rPr>
                <w:b/>
                <w:spacing w:val="-10"/>
                <w:sz w:val="18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10487" w:type="dxa"/>
            <w:gridSpan w:val="3"/>
            <w:shd w:val="clear" w:color="auto" w:fill="D0CECE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QUALITY,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PERFORMANCE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STANDARDS</w:t>
            </w:r>
          </w:p>
        </w:tc>
      </w:tr>
      <w:tr>
        <w:trPr>
          <w:trHeight w:val="5327" w:hRule="atLeast"/>
        </w:trPr>
        <w:tc>
          <w:tcPr>
            <w:tcW w:w="72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7a.1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7a.2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7a.3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ind w:left="104"/>
              <w:rPr>
                <w:sz w:val="22"/>
              </w:rPr>
            </w:pPr>
            <w:r>
              <w:rPr>
                <w:spacing w:val="-4"/>
                <w:sz w:val="22"/>
              </w:rPr>
              <w:t>7a.4</w:t>
            </w:r>
          </w:p>
        </w:tc>
        <w:tc>
          <w:tcPr>
            <w:tcW w:w="8745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CURRICULUM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PERFORMANCE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current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retention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predicated achievement 16-18 by type, level, area and high needs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8" w:right="91" w:hanging="1"/>
              <w:rPr>
                <w:sz w:val="22"/>
              </w:rPr>
            </w:pPr>
            <w:r>
              <w:rPr>
                <w:sz w:val="22"/>
              </w:rPr>
              <w:t>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Arechiga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(JA),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Performance,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which outlined current student performance in year and identified areas that might be underperforming in order to inform discussions and swift actions to mitigate and </w:t>
            </w:r>
            <w:r>
              <w:rPr>
                <w:spacing w:val="-2"/>
                <w:sz w:val="22"/>
              </w:rPr>
              <w:t>improve.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Retention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2022/23 with Level 1 seeing the biggest increase at 3.5%.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8" w:right="110"/>
              <w:rPr>
                <w:sz w:val="22"/>
              </w:rPr>
            </w:pPr>
            <w:r>
              <w:rPr>
                <w:sz w:val="22"/>
              </w:rPr>
              <w:t>Apprenticeship current forecasting indicated an achievement rate of 68.3% as of the 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anticipated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withdrawals 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region of 62%, which would be a 1.5 % improvement on last year.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discussing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points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noted:-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  <w:tab w:pos="469" w:val="left" w:leader="none"/>
              </w:tabs>
              <w:spacing w:line="237" w:lineRule="auto" w:before="0" w:after="0"/>
              <w:ind w:left="467" w:right="511" w:hanging="360"/>
              <w:jc w:val="left"/>
              <w:rPr>
                <w:sz w:val="22"/>
              </w:rPr>
            </w:pPr>
            <w:r>
              <w:rPr>
                <w:sz w:val="22"/>
              </w:rPr>
              <w:t>Retention rates were actively monitored through the performance management review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(PMR)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pre-PMR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deep dive reviews into areas with the highest number of withdrawals.</w:t>
            </w:r>
          </w:p>
        </w:tc>
        <w:tc>
          <w:tcPr>
            <w:tcW w:w="1015" w:type="dxa"/>
          </w:tcPr>
          <w:p>
            <w:pPr>
              <w:pStyle w:val="TableParagraph"/>
              <w:ind w:left="456" w:right="45" w:hanging="3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Synopsis </w:t>
            </w:r>
            <w:r>
              <w:rPr>
                <w:b/>
                <w:spacing w:val="-10"/>
                <w:sz w:val="18"/>
              </w:rPr>
              <w:t>2</w:t>
            </w:r>
          </w:p>
        </w:tc>
      </w:tr>
    </w:tbl>
    <w:p>
      <w:pPr>
        <w:spacing w:after="0"/>
        <w:rPr>
          <w:sz w:val="18"/>
        </w:rPr>
        <w:sectPr>
          <w:footerReference w:type="default" r:id="rId7"/>
          <w:pgSz w:w="11910" w:h="16840"/>
          <w:pgMar w:footer="734" w:header="0" w:top="1080" w:bottom="920" w:left="700" w:right="400"/>
          <w:pgNumType w:start="2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8745"/>
        <w:gridCol w:w="1015"/>
      </w:tblGrid>
      <w:tr>
        <w:trPr>
          <w:trHeight w:val="9400" w:hRule="atLeast"/>
        </w:trPr>
        <w:tc>
          <w:tcPr>
            <w:tcW w:w="72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0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7a.5</w:t>
            </w:r>
          </w:p>
        </w:tc>
        <w:tc>
          <w:tcPr>
            <w:tcW w:w="874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7" w:val="left" w:leader="none"/>
                <w:tab w:pos="468" w:val="left" w:leader="none"/>
              </w:tabs>
              <w:spacing w:line="240" w:lineRule="auto" w:before="2" w:after="0"/>
              <w:ind w:left="468" w:right="752" w:hanging="360"/>
              <w:jc w:val="left"/>
              <w:rPr>
                <w:sz w:val="22"/>
              </w:rPr>
            </w:pPr>
            <w:r>
              <w:rPr>
                <w:sz w:val="22"/>
              </w:rPr>
              <w:t>A bulge in the 16-18 year old demographic was predicted in 2025-26 and assurance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this, 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 maintaining provision post-bulge.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  <w:tab w:pos="469" w:val="left" w:leader="none"/>
              </w:tabs>
              <w:spacing w:line="237" w:lineRule="auto" w:before="0" w:after="0"/>
              <w:ind w:left="468" w:right="450" w:hanging="361"/>
              <w:jc w:val="left"/>
              <w:rPr>
                <w:sz w:val="22"/>
              </w:rPr>
            </w:pPr>
            <w:r>
              <w:rPr>
                <w:sz w:val="22"/>
              </w:rPr>
              <w:t>In response to inconsistencies in the completion of predicted achievements, all curriculum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tasked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outstanding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predictions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26 April.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There had been high compliance with 99.5% returns for the 16-18 cohort.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68" w:right="310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anticipated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continue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introduction of a dashboard and revised reporting system which was now embedded.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submission of data would be evaluated at pre-PMR quality meetings and action logs would be devised as appropriate.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  <w:tab w:pos="469" w:val="left" w:leader="none"/>
              </w:tabs>
              <w:spacing w:line="237" w:lineRule="auto" w:before="0" w:after="0"/>
              <w:ind w:left="469" w:right="508" w:hanging="361"/>
              <w:jc w:val="left"/>
              <w:rPr>
                <w:sz w:val="22"/>
              </w:rPr>
            </w:pPr>
            <w:r>
              <w:rPr>
                <w:sz w:val="22"/>
              </w:rPr>
              <w:t>It was acknowledged that at this stage of the academic year it would be reasonable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assume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predicted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achievements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relatively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accurate given a degree of tolerance.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  <w:tab w:pos="470" w:val="left" w:leader="none"/>
              </w:tabs>
              <w:spacing w:line="237" w:lineRule="auto" w:before="1" w:after="0"/>
              <w:ind w:left="469" w:right="620" w:hanging="361"/>
              <w:jc w:val="left"/>
              <w:rPr>
                <w:sz w:val="22"/>
              </w:rPr>
            </w:pPr>
            <w:r>
              <w:rPr>
                <w:sz w:val="22"/>
              </w:rPr>
              <w:t>The Committee asked that a short report be circulated on receipt of results to compare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predictions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year,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order to provide confidence as to the accuracy of predictions.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  <w:tab w:pos="470" w:val="left" w:leader="none"/>
              </w:tabs>
              <w:spacing w:line="240" w:lineRule="auto" w:before="1" w:after="0"/>
              <w:ind w:left="469" w:right="396" w:hanging="360"/>
              <w:jc w:val="left"/>
              <w:rPr>
                <w:sz w:val="22"/>
              </w:rPr>
            </w:pPr>
            <w:r>
              <w:rPr>
                <w:sz w:val="22"/>
              </w:rPr>
              <w:t>With regards to the ethnicity equality gaps highlighted in the report, it was noted that national benchmarking data was not available in this respect.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Whilst the Committee were assured that the findings would be followed up as part of the PMR process to identify whether the gaps were in particular areas or cross college,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highlighted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 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address this.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 was therefore suggested that the ethnicity equality gaps set out within the report should be referred to the EDI group for further consideration.</w:t>
            </w:r>
          </w:p>
          <w:p>
            <w:pPr>
              <w:pStyle w:val="TableParagraph"/>
              <w:spacing w:before="215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ACTION: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1" w:after="0"/>
              <w:ind w:left="467" w:right="644" w:hanging="360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circulated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receipt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predicted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achievements against actual outcomes for 2022-23 and 2023-24; and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512" w:hanging="360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ethnicity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 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group for further consideration.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spacing w:line="722" w:lineRule="auto"/>
              <w:ind w:left="187" w:right="1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JA/LB </w:t>
            </w:r>
            <w:r>
              <w:rPr>
                <w:b/>
                <w:spacing w:val="-4"/>
                <w:sz w:val="22"/>
              </w:rPr>
              <w:t>JA/LB</w:t>
            </w:r>
          </w:p>
        </w:tc>
      </w:tr>
      <w:tr>
        <w:trPr>
          <w:trHeight w:val="5090" w:hRule="atLeast"/>
        </w:trPr>
        <w:tc>
          <w:tcPr>
            <w:tcW w:w="72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7b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7b.1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7b.2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7b.3</w:t>
            </w:r>
          </w:p>
        </w:tc>
        <w:tc>
          <w:tcPr>
            <w:tcW w:w="8745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CURRICULUM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PERFORMANCE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apprenticeships,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starts,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retention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 </w:t>
            </w:r>
            <w:r>
              <w:rPr>
                <w:b/>
                <w:spacing w:val="-2"/>
                <w:sz w:val="22"/>
              </w:rPr>
              <w:t>achievement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(HR)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Apprenticeships,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 which provided an update on current apprenticeship performance in year as well as regional and national data for apprenticeship performance.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8" w:righ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advised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the legacy issues surrounding apprenticeship retention were coming to an end.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However,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challenging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apprenticeship programmes.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discussing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points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noted:-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156" w:hanging="361"/>
              <w:jc w:val="left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forecasting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achievement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68.3%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March, which demonstrated an 8% improvement on last year. However, this position was continually monitored and was unlikely to stay at this level due to further withdrawals, with the College planning for a 1.5 % improvement on last year to achieve 62% against an achievement rate target for 2023/24 of 63%.</w:t>
            </w:r>
          </w:p>
        </w:tc>
        <w:tc>
          <w:tcPr>
            <w:tcW w:w="1015" w:type="dxa"/>
          </w:tcPr>
          <w:p>
            <w:pPr>
              <w:pStyle w:val="TableParagraph"/>
              <w:ind w:left="456" w:right="45" w:hanging="3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Synopsis </w:t>
            </w:r>
            <w:r>
              <w:rPr>
                <w:b/>
                <w:spacing w:val="-10"/>
                <w:sz w:val="18"/>
              </w:rPr>
              <w:t>3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header="0" w:footer="734" w:top="1100" w:bottom="920" w:left="700" w:right="4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8745"/>
        <w:gridCol w:w="1015"/>
      </w:tblGrid>
      <w:tr>
        <w:trPr>
          <w:trHeight w:val="8185" w:hRule="atLeast"/>
        </w:trPr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468" w:val="left" w:leader="none"/>
              </w:tabs>
              <w:spacing w:line="240" w:lineRule="auto" w:before="2" w:after="0"/>
              <w:ind w:left="468" w:right="437" w:hanging="360"/>
              <w:jc w:val="left"/>
              <w:rPr>
                <w:sz w:val="22"/>
              </w:rPr>
            </w:pPr>
            <w:r>
              <w:rPr>
                <w:sz w:val="22"/>
              </w:rPr>
              <w:t>In April 2024,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Department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Education published 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four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ten intervention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thresholds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Accountability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drive-up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apprenticeships. Whilst there were no changes to retention and achievement measurements, thresholds on withdrawals, breaks in learning and going over planned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dates had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reduced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 would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place June 2024.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266" w:hanging="361"/>
              <w:jc w:val="left"/>
              <w:rPr>
                <w:sz w:val="22"/>
              </w:rPr>
            </w:pPr>
            <w:r>
              <w:rPr>
                <w:sz w:val="22"/>
              </w:rPr>
              <w:t>When considering retention, it was important to be mindful of the DfE Apprenticeship Accountability Framework which set out that any provider with 52- 62% retention would be assessed as ‘Needs Improvement’ and a retention rate below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52%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‘At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Risk’.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retention,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 included all apprentices currently active as of the end of March was 73.3%.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263" w:hanging="361"/>
              <w:jc w:val="left"/>
              <w:rPr>
                <w:sz w:val="22"/>
              </w:rPr>
            </w:pPr>
            <w:r>
              <w:rPr>
                <w:sz w:val="22"/>
              </w:rPr>
              <w:t>The low forecast achievement rates in both plumbing and plastering were highlighted, particularly when compared to other areas such as electrical.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 was acknowledged that there were some legacy issues in these areas and changes were being implemented to mitigate this.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In-year retention, quality of education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shortages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multi-layered approach in the quarterly PMR and pre-PMR quality meetings and updates would be brought to the further meetings of the Committee.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9" w:val="left" w:leader="none"/>
                <w:tab w:pos="470" w:val="left" w:leader="none"/>
              </w:tabs>
              <w:spacing w:line="240" w:lineRule="auto" w:before="0" w:after="0"/>
              <w:ind w:left="469" w:right="445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vagaries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enrolment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exacerbated when reporting periods were not adjusted during the pandemic were acknowledged.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 was suggested that an additional note be added to future reporting to highlight where this was applicable.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9" w:val="left" w:leader="none"/>
                <w:tab w:pos="470" w:val="left" w:leader="none"/>
              </w:tabs>
              <w:spacing w:line="240" w:lineRule="auto" w:before="1" w:after="0"/>
              <w:ind w:left="469" w:right="239" w:hanging="360"/>
              <w:jc w:val="left"/>
              <w:rPr>
                <w:sz w:val="22"/>
              </w:rPr>
            </w:pPr>
            <w:r>
              <w:rPr>
                <w:sz w:val="22"/>
              </w:rPr>
              <w:t>The Committee welcomed the retention figure of apprentices active in the current 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(2023/24),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in-year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95.5% against the College’s target of 88% and acknowledged the strong position that the College was now in, in both traditional further education and apprenticeship provision.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8745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QUALITY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IMPROVEMENT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UPDATE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ind w:left="456" w:right="45" w:hanging="3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Synopsis </w:t>
            </w:r>
            <w:r>
              <w:rPr>
                <w:b/>
                <w:spacing w:val="-10"/>
                <w:sz w:val="18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43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8.1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43"/>
              <w:ind w:left="108"/>
              <w:rPr>
                <w:sz w:val="22"/>
              </w:rPr>
            </w:pPr>
            <w:r>
              <w:rPr>
                <w:sz w:val="22"/>
              </w:rPr>
              <w:t>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(JW)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Quality,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position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cross-college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(QIP)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the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2023/24.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8.2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Attention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drawn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headlines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QIP’s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six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2"/>
                <w:sz w:val="22"/>
              </w:rPr>
              <w:t> areas,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namely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behaviours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attitudes,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management.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8.3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Whilst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welcomed,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asked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measures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underneath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4"/>
                <w:sz w:val="22"/>
              </w:rPr>
              <w:t> they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forward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desired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improvements,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was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currently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detailed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actually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delivering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measure.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8.4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challenging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realistic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achievable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targets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discussed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whilst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acknowledged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its’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sat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underneath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targets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was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agreed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measures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avoid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unnecessary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positive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impact;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(ii)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possible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context;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(iii)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target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likely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achievable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in-year.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header="0" w:footer="734" w:top="1100" w:bottom="920" w:left="700" w:right="4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8745"/>
        <w:gridCol w:w="1015"/>
      </w:tblGrid>
      <w:tr>
        <w:trPr>
          <w:trHeight w:val="1305" w:hRule="atLeast"/>
        </w:trPr>
        <w:tc>
          <w:tcPr>
            <w:tcW w:w="727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8.5</w:t>
            </w:r>
          </w:p>
        </w:tc>
        <w:tc>
          <w:tcPr>
            <w:tcW w:w="874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8" w:right="477" w:hanging="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ACTION: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measures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cross-College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 Improvement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reviewed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they 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challenging but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realistic in driving forward the desired improvements.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37" w:right="33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PH</w:t>
            </w:r>
          </w:p>
        </w:tc>
      </w:tr>
      <w:tr>
        <w:trPr>
          <w:trHeight w:val="463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8745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ATTENDANCE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UPDATE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56" w:right="45" w:hanging="3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Synopsis </w:t>
            </w:r>
            <w:r>
              <w:rPr>
                <w:b/>
                <w:spacing w:val="-10"/>
                <w:sz w:val="18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42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9.1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42"/>
              <w:ind w:left="108"/>
              <w:rPr>
                <w:sz w:val="22"/>
              </w:rPr>
            </w:pPr>
            <w:r>
              <w:rPr>
                <w:sz w:val="22"/>
              </w:rPr>
              <w:t>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Hughes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(PH),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outlined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college-wide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instances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was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adequately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controlling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attendance,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particularly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to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achievement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retention.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9.2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outlined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April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2024,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81.5%,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study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programmes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79.4%,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Adults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84.5%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Apprentices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91.1%.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9.3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were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commissioned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three-week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February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March,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focus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behaviour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attendance.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Heads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4"/>
                <w:sz w:val="22"/>
              </w:rPr>
              <w:t> were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meeting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weekly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forward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improvements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‘walk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floor’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culture.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9.4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commented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85%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36-week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equated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weeks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absence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suggest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priority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forefront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College.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3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9.5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4"/>
              <w:ind w:left="10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discussed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(SLT)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drafting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priority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proposals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Corporation’s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consideration.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priorities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it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intended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priority.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9.6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4"/>
              <w:ind w:left="108"/>
              <w:rPr>
                <w:sz w:val="22"/>
              </w:rPr>
            </w:pPr>
            <w:r>
              <w:rPr>
                <w:sz w:val="22"/>
              </w:rPr>
              <w:t>Members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referred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highlighted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consistency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applying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procedure,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expectations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behaviour.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consistency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across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setting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everyone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bought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becoming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outstanding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college.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122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9.7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4"/>
              <w:ind w:left="10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conclusion,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assured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continuous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priority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approved,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scoping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exercise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identified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governor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monitoring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2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reports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brought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scrutiny.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</w:t>
            </w:r>
          </w:p>
        </w:tc>
        <w:tc>
          <w:tcPr>
            <w:tcW w:w="8745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INTERNAL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AUDIT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APPRENTICE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PARTICIPATION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LEARNING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ind w:left="437" w:right="45" w:hanging="3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Synopsis </w:t>
            </w:r>
            <w:r>
              <w:rPr>
                <w:b/>
                <w:spacing w:val="-10"/>
                <w:sz w:val="18"/>
              </w:rPr>
              <w:t>6</w:t>
            </w:r>
          </w:p>
        </w:tc>
      </w:tr>
      <w:tr>
        <w:trPr>
          <w:trHeight w:val="29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42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10.1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42"/>
              <w:ind w:left="108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Rayneau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(DR)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Systems,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Technology,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presented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recently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established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team’s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which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focused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apprenticeship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learning.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10.2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discussing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report,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apprenticeship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was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complexities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arrangements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requirements.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10.3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identified,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similar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audit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October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would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2024/2025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apprenticeship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starts.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comparison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compliance.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header="0" w:footer="734" w:top="1100" w:bottom="920" w:left="700" w:right="4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8745"/>
        <w:gridCol w:w="1015"/>
      </w:tblGrid>
      <w:tr>
        <w:trPr>
          <w:trHeight w:val="2836" w:hRule="atLeast"/>
        </w:trPr>
        <w:tc>
          <w:tcPr>
            <w:tcW w:w="727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10.4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0"/>
              <w:ind w:left="10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10.5</w:t>
            </w:r>
          </w:p>
        </w:tc>
        <w:tc>
          <w:tcPr>
            <w:tcW w:w="8745" w:type="dxa"/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Apprenticeship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ensuring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implementation of all recommendations.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Committee asked that a rolling action tracker be prepared and a brief update on progress circulated.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 was also agreed that the Apprenticeship Manager be invited to the next meeting of the Committee to provide an update on progress against the actions.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ACTION: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Apprenticeship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to:-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52" w:lineRule="exact" w:before="1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Circulate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brief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recommendations;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8" w:val="left" w:leader="none"/>
              </w:tabs>
              <w:spacing w:line="252" w:lineRule="exact" w:before="0" w:after="0"/>
              <w:ind w:left="46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Attend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update.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337" w:right="326"/>
              <w:jc w:val="center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HR </w:t>
            </w:r>
            <w:r>
              <w:rPr>
                <w:b/>
                <w:spacing w:val="-5"/>
                <w:sz w:val="22"/>
              </w:rPr>
              <w:t>HR</w:t>
            </w:r>
          </w:p>
        </w:tc>
      </w:tr>
      <w:tr>
        <w:trPr>
          <w:trHeight w:val="506" w:hRule="atLeast"/>
        </w:trPr>
        <w:tc>
          <w:tcPr>
            <w:tcW w:w="10487" w:type="dxa"/>
            <w:gridSpan w:val="3"/>
            <w:shd w:val="clear" w:color="auto" w:fill="D0CECE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TEACHING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LEARNING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ASSESSMENT</w:t>
            </w:r>
          </w:p>
        </w:tc>
      </w:tr>
      <w:tr>
        <w:trPr>
          <w:trHeight w:val="634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</w:t>
            </w:r>
          </w:p>
        </w:tc>
        <w:tc>
          <w:tcPr>
            <w:tcW w:w="8745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QUALITY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POSITION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(INCLUDING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EXTERNAL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QUALITY REVIEW (EQR) FINDINGS)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ind w:left="456" w:right="45" w:hanging="3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Synopsis </w:t>
            </w:r>
            <w:r>
              <w:rPr>
                <w:b/>
                <w:spacing w:val="-10"/>
                <w:sz w:val="18"/>
              </w:rPr>
              <w:t>7</w:t>
            </w: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11.1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Pogson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(KP)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Innovation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Wilson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(JW)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presented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year.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11.2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considering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4"/>
                <w:sz w:val="22"/>
              </w:rPr>
              <w:t> been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instigated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mechanism.</w:t>
            </w:r>
            <w:r>
              <w:rPr>
                <w:spacing w:val="49"/>
                <w:sz w:val="22"/>
              </w:rPr>
              <w:t> </w:t>
            </w:r>
            <w:r>
              <w:rPr>
                <w:spacing w:val="-5"/>
                <w:sz w:val="22"/>
              </w:rPr>
              <w:t>It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recognised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respond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would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picked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PMR</w:t>
            </w:r>
            <w:r>
              <w:rPr>
                <w:spacing w:val="-2"/>
                <w:sz w:val="22"/>
              </w:rPr>
              <w:t> process.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11.3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Eight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practitioners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Aspiring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Advanced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Practitioner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Programme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ongoing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participation.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member’s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question,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confirmed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participation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varied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across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departments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increasing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performance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more/less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engaged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acknowledged.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result,</w:t>
            </w:r>
            <w:r>
              <w:rPr>
                <w:spacing w:val="-2"/>
                <w:sz w:val="22"/>
              </w:rPr>
              <w:t> interventions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ongoing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well-performing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tailor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for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‘engage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unwilling’.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11.4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breakdown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direction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noted,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Beauty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highlighted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risk.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consistent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retention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earlier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leadership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actions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respect.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11.5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positive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direction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Plastering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Joinery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questioned</w:t>
            </w:r>
            <w:r>
              <w:rPr>
                <w:spacing w:val="-5"/>
                <w:sz w:val="22"/>
              </w:rPr>
              <w:t> 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in-year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indicators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appear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advised</w:t>
            </w:r>
            <w:r>
              <w:rPr>
                <w:spacing w:val="-4"/>
                <w:sz w:val="22"/>
              </w:rPr>
              <w:t> that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achievements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improved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comparison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previous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seen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significant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improvements.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11.6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3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be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undertaken.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11.7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clarified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PMR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snapshot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could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vary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term.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Therefore,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dashboard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analyse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across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quarters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patterns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applicable,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interventions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were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in-year.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also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analysed.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11.8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5"/>
              <w:ind w:left="108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earlier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was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reiterated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‘a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warts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was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viewed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process.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header="0" w:footer="734" w:top="1100" w:bottom="920" w:left="700" w:right="4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8745"/>
        <w:gridCol w:w="1015"/>
      </w:tblGrid>
      <w:tr>
        <w:trPr>
          <w:trHeight w:val="438" w:hRule="atLeast"/>
        </w:trPr>
        <w:tc>
          <w:tcPr>
            <w:tcW w:w="10487" w:type="dxa"/>
            <w:gridSpan w:val="3"/>
            <w:shd w:val="clear" w:color="auto" w:fill="D0CECE"/>
          </w:tcPr>
          <w:p>
            <w:pPr>
              <w:pStyle w:val="TableParagraph"/>
              <w:spacing w:before="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EXPERIENCE</w:t>
            </w:r>
          </w:p>
        </w:tc>
      </w:tr>
      <w:tr>
        <w:trPr>
          <w:trHeight w:val="462" w:hRule="atLeast"/>
        </w:trPr>
        <w:tc>
          <w:tcPr>
            <w:tcW w:w="727" w:type="dxa"/>
            <w:tcBorders>
              <w:bottom w:val="nil"/>
            </w:tcBorders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</w:t>
            </w:r>
          </w:p>
        </w:tc>
        <w:tc>
          <w:tcPr>
            <w:tcW w:w="8745" w:type="dxa"/>
            <w:tcBorders>
              <w:bottom w:val="nil"/>
            </w:tcBorders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TERM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SURVEYS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2023/24</w:t>
            </w:r>
          </w:p>
        </w:tc>
        <w:tc>
          <w:tcPr>
            <w:tcW w:w="1015" w:type="dxa"/>
            <w:tcBorders>
              <w:bottom w:val="nil"/>
            </w:tcBorders>
          </w:tcPr>
          <w:p>
            <w:pPr>
              <w:pStyle w:val="TableParagraph"/>
              <w:ind w:left="456" w:right="45" w:hanging="3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Synopsis </w:t>
            </w:r>
            <w:r>
              <w:rPr>
                <w:b/>
                <w:spacing w:val="-10"/>
                <w:sz w:val="18"/>
              </w:rPr>
              <w:t>8</w:t>
            </w:r>
          </w:p>
        </w:tc>
      </w:tr>
      <w:tr>
        <w:trPr>
          <w:trHeight w:val="29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4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12.1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43"/>
              <w:ind w:left="108"/>
              <w:rPr>
                <w:sz w:val="22"/>
              </w:rPr>
            </w:pPr>
            <w:r>
              <w:rPr>
                <w:sz w:val="22"/>
              </w:rPr>
              <w:t>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(JW)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surveys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carried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February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2023/24of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23/24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year,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students,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apprentices,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employers.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highlights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surveys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conducted.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12.2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clarified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variation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responses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individual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questions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arise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chose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question,</w:t>
            </w:r>
            <w:r>
              <w:rPr>
                <w:spacing w:val="-5"/>
                <w:sz w:val="22"/>
              </w:rPr>
              <w:t> for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example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study.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12.3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catering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refectory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suggested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consideration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this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forward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priority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a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student’s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experience,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5"/>
                <w:sz w:val="22"/>
              </w:rPr>
              <w:t> and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facilities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lens.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12.4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Whilst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stakeholder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partnership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business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partners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arranged,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acknowledged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have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moved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forward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quicker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January/February.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felt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experience,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ownership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CAMs,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aware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students’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dissatisfaction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refectory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advocate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students’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behalf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challenge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students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12.5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asked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as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broader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experience,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surveys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carried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out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across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tailored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pertinent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induction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entry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etc.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12.6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outputs,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closed,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were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recorded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comments,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the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departments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dissemination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consideration.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5"/>
                <w:sz w:val="22"/>
              </w:rPr>
              <w:t> be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considered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2"/>
                <w:sz w:val="22"/>
              </w:rPr>
              <w:t> level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would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pre-quality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PMR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same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rigour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metrics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acknowledged.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12.7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improvement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sustained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celebrated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opportunities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July.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7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12.8</w:t>
            </w:r>
          </w:p>
        </w:tc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23"/>
              <w:ind w:left="108"/>
              <w:rPr>
                <w:sz w:val="22"/>
              </w:rPr>
            </w:pPr>
            <w:r>
              <w:rPr>
                <w:b/>
                <w:sz w:val="22"/>
              </w:rPr>
              <w:t>ACTION: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2"/>
              </w:rPr>
              <w:t>Consideration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sustained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7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</w:tcBorders>
          </w:tcPr>
          <w:p>
            <w:pPr>
              <w:pStyle w:val="TableParagraph"/>
              <w:ind w:left="108" w:right="310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celebrated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Festival of Learning in July.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spacing w:before="157"/>
              <w:ind w:left="337" w:right="331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PH</w:t>
            </w:r>
          </w:p>
        </w:tc>
      </w:tr>
      <w:tr>
        <w:trPr>
          <w:trHeight w:val="506" w:hRule="atLeast"/>
        </w:trPr>
        <w:tc>
          <w:tcPr>
            <w:tcW w:w="10487" w:type="dxa"/>
            <w:gridSpan w:val="3"/>
            <w:shd w:val="clear" w:color="auto" w:fill="D0CECE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GOVERNANCE,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MATTERS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ADMINISTRATION</w:t>
            </w:r>
          </w:p>
        </w:tc>
      </w:tr>
      <w:tr>
        <w:trPr>
          <w:trHeight w:val="1173" w:hRule="atLeast"/>
        </w:trPr>
        <w:tc>
          <w:tcPr>
            <w:tcW w:w="72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13</w:t>
            </w:r>
          </w:p>
        </w:tc>
        <w:tc>
          <w:tcPr>
            <w:tcW w:w="8745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PUBLICATION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OF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AGENDA PAPERS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RESOLVED: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All</w:t>
            </w:r>
            <w:r>
              <w:rPr>
                <w:b/>
                <w:color w:val="242424"/>
                <w:spacing w:val="-5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items</w:t>
            </w:r>
            <w:r>
              <w:rPr>
                <w:b/>
                <w:color w:val="242424"/>
                <w:spacing w:val="-6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marked</w:t>
            </w:r>
            <w:r>
              <w:rPr>
                <w:b/>
                <w:color w:val="242424"/>
                <w:spacing w:val="-4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confidential</w:t>
            </w:r>
            <w:r>
              <w:rPr>
                <w:b/>
                <w:color w:val="242424"/>
                <w:spacing w:val="-4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on</w:t>
            </w:r>
            <w:r>
              <w:rPr>
                <w:b/>
                <w:color w:val="242424"/>
                <w:spacing w:val="-6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the</w:t>
            </w:r>
            <w:r>
              <w:rPr>
                <w:b/>
                <w:color w:val="242424"/>
                <w:spacing w:val="-6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meeting</w:t>
            </w:r>
            <w:r>
              <w:rPr>
                <w:b/>
                <w:color w:val="242424"/>
                <w:spacing w:val="-6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Agenda</w:t>
            </w:r>
            <w:r>
              <w:rPr>
                <w:b/>
                <w:color w:val="242424"/>
                <w:spacing w:val="-6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shall</w:t>
            </w:r>
            <w:r>
              <w:rPr>
                <w:b/>
                <w:color w:val="242424"/>
                <w:spacing w:val="-4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not</w:t>
            </w:r>
            <w:r>
              <w:rPr>
                <w:b/>
                <w:color w:val="242424"/>
                <w:spacing w:val="-5"/>
                <w:sz w:val="22"/>
              </w:rPr>
              <w:t> </w:t>
            </w:r>
            <w:r>
              <w:rPr>
                <w:b/>
                <w:color w:val="242424"/>
                <w:sz w:val="22"/>
              </w:rPr>
              <w:t>be </w:t>
            </w:r>
            <w:r>
              <w:rPr>
                <w:b/>
                <w:color w:val="242424"/>
                <w:spacing w:val="-2"/>
                <w:sz w:val="22"/>
              </w:rPr>
              <w:t>published.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2" w:hRule="atLeast"/>
        </w:trPr>
        <w:tc>
          <w:tcPr>
            <w:tcW w:w="72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14</w:t>
            </w:r>
          </w:p>
        </w:tc>
        <w:tc>
          <w:tcPr>
            <w:tcW w:w="8745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NEXT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MEETING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1500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header="0" w:footer="734" w:top="1100" w:bottom="920" w:left="700" w:right="4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8745"/>
        <w:gridCol w:w="1015"/>
      </w:tblGrid>
      <w:tr>
        <w:trPr>
          <w:trHeight w:val="2783" w:hRule="atLeast"/>
        </w:trPr>
        <w:tc>
          <w:tcPr>
            <w:tcW w:w="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45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CLOSE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 closing the meeting, the Chair referred to the significant improvement in quality evidenced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throughout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welcomed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maturity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accepting and acknowledging where further work needed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 done to address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more difficult challenges and move forward on the journey to excellence.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Chair congratulated those officers present and their colleagues on the progress made.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8" w:right="110"/>
              <w:rPr>
                <w:sz w:val="22"/>
              </w:rPr>
            </w:pPr>
            <w:r>
              <w:rPr>
                <w:color w:val="242424"/>
                <w:sz w:val="22"/>
              </w:rPr>
              <w:t>There</w:t>
            </w:r>
            <w:r>
              <w:rPr>
                <w:color w:val="242424"/>
                <w:spacing w:val="-3"/>
                <w:sz w:val="22"/>
              </w:rPr>
              <w:t> </w:t>
            </w:r>
            <w:r>
              <w:rPr>
                <w:color w:val="242424"/>
                <w:sz w:val="22"/>
              </w:rPr>
              <w:t>being</w:t>
            </w:r>
            <w:r>
              <w:rPr>
                <w:color w:val="242424"/>
                <w:spacing w:val="-3"/>
                <w:sz w:val="22"/>
              </w:rPr>
              <w:t> </w:t>
            </w:r>
            <w:r>
              <w:rPr>
                <w:color w:val="242424"/>
                <w:sz w:val="22"/>
              </w:rPr>
              <w:t>no</w:t>
            </w:r>
            <w:r>
              <w:rPr>
                <w:color w:val="242424"/>
                <w:spacing w:val="-5"/>
                <w:sz w:val="22"/>
              </w:rPr>
              <w:t> </w:t>
            </w:r>
            <w:r>
              <w:rPr>
                <w:color w:val="242424"/>
                <w:sz w:val="22"/>
              </w:rPr>
              <w:t>other</w:t>
            </w:r>
            <w:r>
              <w:rPr>
                <w:color w:val="242424"/>
                <w:spacing w:val="-1"/>
                <w:sz w:val="22"/>
              </w:rPr>
              <w:t> </w:t>
            </w:r>
            <w:r>
              <w:rPr>
                <w:color w:val="242424"/>
                <w:sz w:val="22"/>
              </w:rPr>
              <w:t>business,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the</w:t>
            </w:r>
            <w:r>
              <w:rPr>
                <w:color w:val="242424"/>
                <w:spacing w:val="-3"/>
                <w:sz w:val="22"/>
              </w:rPr>
              <w:t> </w:t>
            </w:r>
            <w:r>
              <w:rPr>
                <w:color w:val="242424"/>
                <w:sz w:val="22"/>
              </w:rPr>
              <w:t>Chair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thanked</w:t>
            </w:r>
            <w:r>
              <w:rPr>
                <w:color w:val="242424"/>
                <w:spacing w:val="-3"/>
                <w:sz w:val="22"/>
              </w:rPr>
              <w:t> </w:t>
            </w:r>
            <w:r>
              <w:rPr>
                <w:color w:val="242424"/>
                <w:sz w:val="22"/>
              </w:rPr>
              <w:t>everyone</w:t>
            </w:r>
            <w:r>
              <w:rPr>
                <w:color w:val="242424"/>
                <w:spacing w:val="-5"/>
                <w:sz w:val="22"/>
              </w:rPr>
              <w:t> </w:t>
            </w:r>
            <w:r>
              <w:rPr>
                <w:color w:val="242424"/>
                <w:sz w:val="22"/>
              </w:rPr>
              <w:t>for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their</w:t>
            </w:r>
            <w:r>
              <w:rPr>
                <w:color w:val="242424"/>
                <w:spacing w:val="-4"/>
                <w:sz w:val="22"/>
              </w:rPr>
              <w:t> </w:t>
            </w:r>
            <w:r>
              <w:rPr>
                <w:color w:val="242424"/>
                <w:sz w:val="22"/>
              </w:rPr>
              <w:t>contributions</w:t>
            </w:r>
            <w:r>
              <w:rPr>
                <w:color w:val="242424"/>
                <w:spacing w:val="-2"/>
                <w:sz w:val="22"/>
              </w:rPr>
              <w:t> </w:t>
            </w:r>
            <w:r>
              <w:rPr>
                <w:color w:val="242424"/>
                <w:sz w:val="22"/>
              </w:rPr>
              <w:t>and the meeting closed at 1730.</w:t>
            </w:r>
          </w:p>
        </w:tc>
        <w:tc>
          <w:tcPr>
            <w:tcW w:w="10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9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876"/>
        <w:gridCol w:w="7159"/>
        <w:gridCol w:w="849"/>
        <w:gridCol w:w="1135"/>
      </w:tblGrid>
      <w:tr>
        <w:trPr>
          <w:trHeight w:val="505" w:hRule="atLeast"/>
        </w:trPr>
        <w:tc>
          <w:tcPr>
            <w:tcW w:w="10537" w:type="dxa"/>
            <w:gridSpan w:val="5"/>
            <w:shd w:val="clear" w:color="auto" w:fill="D0CECE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AGREED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ACTIONS</w:t>
            </w:r>
          </w:p>
        </w:tc>
      </w:tr>
      <w:tr>
        <w:trPr>
          <w:trHeight w:val="506" w:hRule="atLeast"/>
        </w:trPr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ind w:left="29" w:right="69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Who?</w:t>
            </w:r>
          </w:p>
        </w:tc>
        <w:tc>
          <w:tcPr>
            <w:tcW w:w="7159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Action</w:t>
            </w:r>
          </w:p>
        </w:tc>
        <w:tc>
          <w:tcPr>
            <w:tcW w:w="849" w:type="dxa"/>
          </w:tcPr>
          <w:p>
            <w:pPr>
              <w:pStyle w:val="TableParagraph"/>
              <w:ind w:left="56" w:right="4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Min</w:t>
            </w:r>
          </w:p>
        </w:tc>
        <w:tc>
          <w:tcPr>
            <w:tcW w:w="1135" w:type="dxa"/>
          </w:tcPr>
          <w:p>
            <w:pPr>
              <w:pStyle w:val="TableParagraph"/>
              <w:ind w:left="123" w:right="11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By</w:t>
            </w:r>
          </w:p>
        </w:tc>
      </w:tr>
      <w:tr>
        <w:trPr>
          <w:trHeight w:val="757" w:hRule="atLeast"/>
        </w:trPr>
        <w:tc>
          <w:tcPr>
            <w:tcW w:w="518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76" w:type="dxa"/>
          </w:tcPr>
          <w:p>
            <w:pPr>
              <w:pStyle w:val="TableParagraph"/>
              <w:ind w:left="95" w:right="5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JA/LM</w:t>
            </w:r>
          </w:p>
        </w:tc>
        <w:tc>
          <w:tcPr>
            <w:tcW w:w="715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A report be circulated on receipt of results to compare predicted achievements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2022-23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2023-24.</w:t>
            </w:r>
          </w:p>
        </w:tc>
        <w:tc>
          <w:tcPr>
            <w:tcW w:w="849" w:type="dxa"/>
          </w:tcPr>
          <w:p>
            <w:pPr>
              <w:pStyle w:val="TableParagraph"/>
              <w:ind w:left="106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7a.4.1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25/06/24</w:t>
            </w:r>
          </w:p>
        </w:tc>
      </w:tr>
      <w:tr>
        <w:trPr>
          <w:trHeight w:val="760" w:hRule="atLeast"/>
        </w:trPr>
        <w:tc>
          <w:tcPr>
            <w:tcW w:w="518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76" w:type="dxa"/>
          </w:tcPr>
          <w:p>
            <w:pPr>
              <w:pStyle w:val="TableParagraph"/>
              <w:ind w:left="95" w:right="53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JA/LB</w:t>
            </w:r>
          </w:p>
        </w:tc>
        <w:tc>
          <w:tcPr>
            <w:tcW w:w="7159" w:type="dxa"/>
          </w:tcPr>
          <w:p>
            <w:pPr>
              <w:pStyle w:val="TableParagraph"/>
              <w:ind w:left="105" w:right="16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ethnicity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referred to the EDI group for further consideration.</w:t>
            </w:r>
          </w:p>
        </w:tc>
        <w:tc>
          <w:tcPr>
            <w:tcW w:w="849" w:type="dxa"/>
          </w:tcPr>
          <w:p>
            <w:pPr>
              <w:pStyle w:val="TableParagraph"/>
              <w:ind w:left="60" w:right="4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7a.4.2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25/06/24</w:t>
            </w:r>
          </w:p>
        </w:tc>
      </w:tr>
      <w:tr>
        <w:trPr>
          <w:trHeight w:val="1009" w:hRule="atLeast"/>
        </w:trPr>
        <w:tc>
          <w:tcPr>
            <w:tcW w:w="518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76" w:type="dxa"/>
          </w:tcPr>
          <w:p>
            <w:pPr>
              <w:pStyle w:val="TableParagraph"/>
              <w:ind w:left="95" w:right="5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PH</w:t>
            </w:r>
          </w:p>
        </w:tc>
        <w:tc>
          <w:tcPr>
            <w:tcW w:w="715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The impact measures and actions set out within the cross-College Quality Improvement Plan to be reviewed to ensure that they are challenging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realistic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driving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forward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improvements.</w:t>
            </w:r>
          </w:p>
        </w:tc>
        <w:tc>
          <w:tcPr>
            <w:tcW w:w="849" w:type="dxa"/>
          </w:tcPr>
          <w:p>
            <w:pPr>
              <w:pStyle w:val="TableParagraph"/>
              <w:ind w:left="58" w:right="4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8.5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25/06/24</w:t>
            </w:r>
          </w:p>
        </w:tc>
      </w:tr>
      <w:tr>
        <w:trPr>
          <w:trHeight w:val="1012" w:hRule="atLeast"/>
        </w:trPr>
        <w:tc>
          <w:tcPr>
            <w:tcW w:w="518" w:type="dxa"/>
          </w:tcPr>
          <w:p>
            <w:pPr>
              <w:pStyle w:val="TableParagraph"/>
              <w:spacing w:before="2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ind w:left="95" w:right="54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HR</w:t>
            </w:r>
          </w:p>
        </w:tc>
        <w:tc>
          <w:tcPr>
            <w:tcW w:w="7159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The Apprenticeship Manager to circulate a brief update as to current progress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recommendations,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Committee to provide a progress update.</w:t>
            </w:r>
          </w:p>
        </w:tc>
        <w:tc>
          <w:tcPr>
            <w:tcW w:w="849" w:type="dxa"/>
          </w:tcPr>
          <w:p>
            <w:pPr>
              <w:pStyle w:val="TableParagraph"/>
              <w:spacing w:before="2"/>
              <w:ind w:left="56" w:right="4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10.5</w:t>
            </w:r>
          </w:p>
        </w:tc>
        <w:tc>
          <w:tcPr>
            <w:tcW w:w="1135" w:type="dxa"/>
          </w:tcPr>
          <w:p>
            <w:pPr>
              <w:pStyle w:val="TableParagraph"/>
              <w:spacing w:before="2"/>
              <w:ind w:left="126" w:righ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25/06/24</w:t>
            </w:r>
          </w:p>
        </w:tc>
      </w:tr>
      <w:tr>
        <w:trPr>
          <w:trHeight w:val="1012" w:hRule="atLeast"/>
        </w:trPr>
        <w:tc>
          <w:tcPr>
            <w:tcW w:w="518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76" w:type="dxa"/>
          </w:tcPr>
          <w:p>
            <w:pPr>
              <w:pStyle w:val="TableParagraph"/>
              <w:ind w:left="95" w:right="56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PH</w:t>
            </w:r>
          </w:p>
        </w:tc>
        <w:tc>
          <w:tcPr>
            <w:tcW w:w="7159" w:type="dxa"/>
          </w:tcPr>
          <w:p>
            <w:pPr>
              <w:pStyle w:val="TableParagraph"/>
              <w:ind w:left="105" w:right="163"/>
              <w:rPr>
                <w:sz w:val="22"/>
              </w:rPr>
            </w:pPr>
            <w:r>
              <w:rPr>
                <w:sz w:val="22"/>
              </w:rPr>
              <w:t>Consideration to be given as to how areas of improvement and sustained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celebrated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 opportunities to link to the Festival of Learning in July.</w:t>
            </w:r>
          </w:p>
        </w:tc>
        <w:tc>
          <w:tcPr>
            <w:tcW w:w="849" w:type="dxa"/>
          </w:tcPr>
          <w:p>
            <w:pPr>
              <w:pStyle w:val="TableParagraph"/>
              <w:ind w:left="56" w:right="4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12.8</w:t>
            </w:r>
          </w:p>
        </w:tc>
        <w:tc>
          <w:tcPr>
            <w:tcW w:w="1135" w:type="dxa"/>
          </w:tcPr>
          <w:p>
            <w:pPr>
              <w:pStyle w:val="TableParagraph"/>
              <w:ind w:left="126" w:right="1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25/06/24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10" w:h="16840"/>
          <w:pgMar w:header="0" w:footer="734" w:top="1100" w:bottom="920" w:left="700" w:right="400"/>
        </w:sectPr>
      </w:pPr>
    </w:p>
    <w:tbl>
      <w:tblPr>
        <w:tblW w:w="0" w:type="auto"/>
        <w:jc w:val="left"/>
        <w:tblInd w:w="157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9321"/>
        <w:gridCol w:w="710"/>
      </w:tblGrid>
      <w:tr>
        <w:trPr>
          <w:trHeight w:val="264" w:hRule="atLeast"/>
        </w:trPr>
        <w:tc>
          <w:tcPr>
            <w:tcW w:w="104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line="244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Corporation</w:t>
            </w:r>
          </w:p>
        </w:tc>
      </w:tr>
      <w:tr>
        <w:trPr>
          <w:trHeight w:val="311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48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Details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48"/>
              <w:ind w:left="19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Min</w:t>
            </w:r>
          </w:p>
        </w:tc>
      </w:tr>
      <w:tr>
        <w:trPr>
          <w:trHeight w:val="3962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5"/>
              <w:rPr>
                <w:sz w:val="22"/>
              </w:rPr>
            </w:pPr>
            <w:r>
              <w:rPr>
                <w:sz w:val="22"/>
              </w:rPr>
              <w:t>The Committee received a report which detailed college performance against national achievement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rates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DfE.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highlights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included:-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  <w:tab w:pos="466" w:val="left" w:leader="none"/>
              </w:tabs>
              <w:spacing w:line="237" w:lineRule="auto" w:before="0" w:after="0"/>
              <w:ind w:left="465" w:right="501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highest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GFE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West </w:t>
            </w:r>
            <w:r>
              <w:rPr>
                <w:spacing w:val="-2"/>
                <w:sz w:val="22"/>
              </w:rPr>
              <w:t>Yorkshire;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6" w:val="left" w:leader="none"/>
                <w:tab w:pos="467" w:val="left" w:leader="none"/>
              </w:tabs>
              <w:spacing w:line="237" w:lineRule="auto" w:before="3" w:after="0"/>
              <w:ind w:left="466" w:right="1161" w:hanging="361"/>
              <w:jc w:val="left"/>
              <w:rPr>
                <w:sz w:val="22"/>
              </w:rPr>
            </w:pPr>
            <w:r>
              <w:rPr>
                <w:sz w:val="22"/>
              </w:rPr>
              <w:t>top college in West Yorkshire for the new 16-18 Essential Skills category, with achievement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25%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nationally;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6" w:val="left" w:leader="none"/>
                <w:tab w:pos="467" w:val="left" w:leader="none"/>
              </w:tabs>
              <w:spacing w:line="237" w:lineRule="auto" w:before="4" w:after="0"/>
              <w:ind w:left="466" w:right="280" w:hanging="36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Yorkshire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adult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achievement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pre-Covid; </w:t>
            </w:r>
            <w:r>
              <w:rPr>
                <w:spacing w:val="-4"/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6" w:val="left" w:leader="none"/>
                <w:tab w:pos="467" w:val="left" w:leader="none"/>
              </w:tabs>
              <w:spacing w:line="240" w:lineRule="auto" w:before="1" w:after="0"/>
              <w:ind w:left="46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25%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colleges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nationally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16-18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GCSE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achievement.</w:t>
            </w: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6" w:right="91" w:hanging="1"/>
              <w:rPr>
                <w:sz w:val="22"/>
              </w:rPr>
            </w:pPr>
            <w:r>
              <w:rPr>
                <w:sz w:val="22"/>
              </w:rPr>
              <w:t>The Committee welcomed the data presented, which demonstrated significant improvements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indicated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journey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towards excellence was moving at pace.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24" w:right="25" w:hanging="154"/>
              <w:rPr>
                <w:sz w:val="22"/>
              </w:rPr>
            </w:pPr>
            <w:r>
              <w:rPr>
                <w:spacing w:val="-4"/>
                <w:sz w:val="22"/>
              </w:rPr>
              <w:t>Item </w:t>
            </w:r>
            <w:r>
              <w:rPr>
                <w:spacing w:val="-10"/>
                <w:sz w:val="22"/>
              </w:rPr>
              <w:t>6</w:t>
            </w:r>
          </w:p>
        </w:tc>
      </w:tr>
      <w:tr>
        <w:trPr>
          <w:trHeight w:val="4600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5" w:right="23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retention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predicated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achievement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16-18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 type, level, area and high needs and noted that retention rates for all levels had improved from the same point in 2022/23.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 w:right="238"/>
              <w:rPr>
                <w:sz w:val="22"/>
              </w:rPr>
            </w:pPr>
            <w:r>
              <w:rPr>
                <w:sz w:val="22"/>
              </w:rPr>
              <w:t>Retention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2022/23 with Level 1 seeing the biggest increase at 3.5%.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Apprenticeship current forecasting indicated an achievement rate of 68.3% as of the end of March, it was anticipated that this would reduce due to further withdrawals to the region of 62%, which would be a 1.5 % improvement on last year.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The Committee were assured that management actions were in place to address inconsistencies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predicted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achievements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asked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further reporting in this respect to provide confidence as to the accuracy of predictions.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5" w:right="238"/>
              <w:rPr>
                <w:sz w:val="22"/>
              </w:rPr>
            </w:pPr>
            <w:r>
              <w:rPr>
                <w:sz w:val="22"/>
              </w:rPr>
              <w:t>Whilst assured that the ethnicity equality gaps highlighted in the report would be picked up 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PMR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recommended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findings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referred to the EDI group for further consideration.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4" w:right="25" w:hanging="94"/>
              <w:rPr>
                <w:sz w:val="22"/>
              </w:rPr>
            </w:pPr>
            <w:r>
              <w:rPr>
                <w:spacing w:val="-4"/>
                <w:sz w:val="22"/>
              </w:rPr>
              <w:t>Item </w:t>
            </w:r>
            <w:r>
              <w:rPr>
                <w:spacing w:val="-6"/>
                <w:sz w:val="22"/>
              </w:rPr>
              <w:t>7a</w:t>
            </w:r>
          </w:p>
        </w:tc>
      </w:tr>
      <w:tr>
        <w:trPr>
          <w:trHeight w:val="4854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apprenticeship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 regional and national data for apprenticeship performance.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The Committee heard that the College is now reaching a position where many of the legacy 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surrounding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apprenticeship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retention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end.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However,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still challenging due to the long nature of many of the apprenticeship programmes.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Forecast achievement rates in both plumbing and plastering are low, particularly when compared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addressed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quarterly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PMR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pre-PMR quality meetings and reported back to the Committee for further review.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6" w:right="7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Corporation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asked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Apprenticeship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Accountability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sets out that any provider with 52-62% retention would be assessed as ‘Needs Improvement’ and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retention rate below 52% would be assessed as ‘At Risk’.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College’s overall retention, which includes all apprentices currently active 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 of March is 73.3%, 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currently above those thresholds.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05"/>
              <w:rPr>
                <w:sz w:val="22"/>
              </w:rPr>
            </w:pPr>
            <w:r>
              <w:rPr>
                <w:sz w:val="22"/>
              </w:rPr>
              <w:t>The Committee believes that the College is now in a much stronger position in terms of apprenticeship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provision,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highlighted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retention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apprentices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current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4" w:right="25" w:hanging="94"/>
              <w:rPr>
                <w:sz w:val="22"/>
              </w:rPr>
            </w:pPr>
            <w:r>
              <w:rPr>
                <w:spacing w:val="-4"/>
                <w:sz w:val="22"/>
              </w:rPr>
              <w:t>Item </w:t>
            </w:r>
            <w:r>
              <w:rPr>
                <w:spacing w:val="-6"/>
                <w:sz w:val="22"/>
              </w:rPr>
              <w:t>7b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734" w:top="1100" w:bottom="1506" w:left="700" w:right="400"/>
        </w:sectPr>
      </w:pPr>
    </w:p>
    <w:tbl>
      <w:tblPr>
        <w:tblW w:w="0" w:type="auto"/>
        <w:jc w:val="left"/>
        <w:tblInd w:w="157" w:type="dxa"/>
        <w:tblBorders>
          <w:top w:val="single" w:sz="24" w:space="0" w:color="D0CECE"/>
          <w:left w:val="single" w:sz="24" w:space="0" w:color="D0CECE"/>
          <w:bottom w:val="single" w:sz="24" w:space="0" w:color="D0CECE"/>
          <w:right w:val="single" w:sz="24" w:space="0" w:color="D0CECE"/>
          <w:insideH w:val="single" w:sz="24" w:space="0" w:color="D0CECE"/>
          <w:insideV w:val="single" w:sz="24" w:space="0" w:color="D0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9321"/>
        <w:gridCol w:w="710"/>
      </w:tblGrid>
      <w:tr>
        <w:trPr>
          <w:trHeight w:val="264" w:hRule="atLeast"/>
        </w:trPr>
        <w:tc>
          <w:tcPr>
            <w:tcW w:w="104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>
            <w:pPr>
              <w:pStyle w:val="TableParagraph"/>
              <w:spacing w:line="244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report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Corporation</w:t>
            </w:r>
          </w:p>
        </w:tc>
      </w:tr>
      <w:tr>
        <w:trPr>
          <w:trHeight w:val="311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48"/>
              <w:ind w:left="10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Details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48"/>
              <w:ind w:left="19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Min</w:t>
            </w:r>
          </w:p>
        </w:tc>
      </w:tr>
      <w:tr>
        <w:trPr>
          <w:trHeight w:val="806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5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(2023/24),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2024, indicates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in-year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95.5% against the College target of 88%.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60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welcomed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cross-College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but recommended that the impact measures and actions be reviewed to ensure that they are challenging but realistic in driving forward the desired improvements.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24" w:right="25" w:hanging="154"/>
              <w:rPr>
                <w:sz w:val="22"/>
              </w:rPr>
            </w:pPr>
            <w:r>
              <w:rPr>
                <w:spacing w:val="-4"/>
                <w:sz w:val="22"/>
              </w:rPr>
              <w:t>Item </w:t>
            </w: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val="3335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5"/>
              <w:rPr>
                <w:sz w:val="22"/>
              </w:rPr>
            </w:pPr>
            <w:r>
              <w:rPr>
                <w:sz w:val="22"/>
              </w:rPr>
              <w:t>The Committee considered a report which outlined activities currently being undertaken to address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April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2024, overall college attendance was 81.5%, study programmes 79.4%, Adults 84.5% and Apprentices 91.1%.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5" w:right="238"/>
              <w:rPr>
                <w:sz w:val="22"/>
              </w:rPr>
            </w:pPr>
            <w:r>
              <w:rPr>
                <w:sz w:val="22"/>
              </w:rPr>
              <w:t>Whilst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attendance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challenge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welcomed the commissioning of an external quality review in this respect, concerns were raised as to the areas for improvement identified which included a lack of consistency in applying the attendance procedure and the setting of expectations around attendance and behaviour.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Given the risks associated with poor attendance, the Corporation are asked to give due consideration to the issue of poor attendance when setting the College’s new strategic priorities.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This is an area that will be kept under close review by the Committee.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24" w:right="25" w:hanging="154"/>
              <w:rPr>
                <w:sz w:val="22"/>
              </w:rPr>
            </w:pPr>
            <w:r>
              <w:rPr>
                <w:spacing w:val="-4"/>
                <w:sz w:val="22"/>
              </w:rPr>
              <w:t>Item </w:t>
            </w:r>
            <w:r>
              <w:rPr>
                <w:spacing w:val="-10"/>
                <w:sz w:val="22"/>
              </w:rPr>
              <w:t>9</w:t>
            </w:r>
          </w:p>
        </w:tc>
      </w:tr>
      <w:tr>
        <w:trPr>
          <w:trHeight w:val="1060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05" w:right="385"/>
              <w:jc w:val="both"/>
              <w:rPr>
                <w:sz w:val="22"/>
              </w:rPr>
            </w:pPr>
            <w:r>
              <w:rPr>
                <w:sz w:val="22"/>
              </w:rPr>
              <w:t>The Committee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received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report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College’s internal audit team’s report on apprenticeship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asked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brought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next Committee to monitor progress.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64" w:right="25" w:hanging="94"/>
              <w:rPr>
                <w:sz w:val="22"/>
              </w:rPr>
            </w:pPr>
            <w:r>
              <w:rPr>
                <w:spacing w:val="-4"/>
                <w:sz w:val="22"/>
              </w:rPr>
              <w:t>Item </w:t>
            </w:r>
            <w:r>
              <w:rPr>
                <w:spacing w:val="-6"/>
                <w:sz w:val="22"/>
              </w:rPr>
              <w:t>10</w:t>
            </w:r>
          </w:p>
        </w:tc>
      </w:tr>
      <w:tr>
        <w:trPr>
          <w:trHeight w:val="2831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5" w:right="91"/>
              <w:rPr>
                <w:sz w:val="22"/>
              </w:rPr>
            </w:pPr>
            <w:r>
              <w:rPr>
                <w:sz w:val="22"/>
              </w:rPr>
              <w:t>The Committee received an assurance report on the quality of education including key teaching, learning and assessment themes emerging from the quality assurance activities undertaken.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initiatives,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 are contributing to continuous improvement.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6" w:right="238"/>
              <w:rPr>
                <w:sz w:val="22"/>
              </w:rPr>
            </w:pPr>
            <w:r>
              <w:rPr>
                <w:sz w:val="22"/>
              </w:rPr>
              <w:t>The quality review of areas based on activities at Term 2 indicate an overall positive or neutral direction of travel.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 improvement notice remains in place for both Science &amp; Access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Vehicle,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consistent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report,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Beauty has seen a decline in the quality of education which is concerning particularly when considered in the context of attendance and retention data for this area.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4" w:right="25" w:hanging="94"/>
              <w:rPr>
                <w:sz w:val="22"/>
              </w:rPr>
            </w:pPr>
            <w:r>
              <w:rPr>
                <w:spacing w:val="-4"/>
                <w:sz w:val="22"/>
              </w:rPr>
              <w:t>Item </w:t>
            </w:r>
            <w:r>
              <w:rPr>
                <w:spacing w:val="-6"/>
                <w:sz w:val="22"/>
              </w:rPr>
              <w:t>11</w:t>
            </w:r>
          </w:p>
        </w:tc>
      </w:tr>
      <w:tr>
        <w:trPr>
          <w:trHeight w:val="2325" w:hRule="atLeast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5" w:right="312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carried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January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February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2023/24of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23/24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students,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apprentices,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employers.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catering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refectory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 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suggested that consideration be given to taking this forward as a strategic priority to ensure progress in this area and view as part of a student’s curriculum and learning experience, rather than through a technical and facilities lens.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4" w:right="25" w:hanging="94"/>
              <w:rPr>
                <w:sz w:val="22"/>
              </w:rPr>
            </w:pPr>
            <w:r>
              <w:rPr>
                <w:spacing w:val="-4"/>
                <w:sz w:val="22"/>
              </w:rPr>
              <w:t>Item </w:t>
            </w:r>
            <w:r>
              <w:rPr>
                <w:spacing w:val="-6"/>
                <w:sz w:val="22"/>
              </w:rPr>
              <w:t>12</w:t>
            </w:r>
          </w:p>
        </w:tc>
      </w:tr>
    </w:tbl>
    <w:sectPr>
      <w:type w:val="continuous"/>
      <w:pgSz w:w="11910" w:h="16840"/>
      <w:pgMar w:header="0" w:footer="734" w:top="1100" w:bottom="920" w:left="7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796.441589pt;width:157.65pt;height:11pt;mso-position-horizontal-relative:page;mso-position-vertical-relative:page;z-index:-16692736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Quality,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Performance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&amp;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Standards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24-04-</w:t>
                </w:r>
                <w:r>
                  <w:rPr>
                    <w:spacing w:val="-5"/>
                    <w:sz w:val="16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9.939819pt;margin-top:794.22345pt;width:18.05pt;height:13.15pt;mso-position-horizontal-relative:page;mso-position-vertical-relative:page;z-index:-16692224" type="#_x0000_t202" id="docshape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795.961609pt;width:198.6pt;height:11pt;mso-position-horizontal-relative:page;mso-position-vertical-relative:page;z-index:-16691712" type="#_x0000_t202" id="docshape3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Quality,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Performance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&amp;</w:t>
                </w:r>
                <w:r>
                  <w:rPr>
                    <w:spacing w:val="-7"/>
                    <w:sz w:val="16"/>
                  </w:rPr>
                  <w:t> </w:t>
                </w:r>
                <w:r>
                  <w:rPr>
                    <w:sz w:val="16"/>
                  </w:rPr>
                  <w:t>Standards</w:t>
                </w:r>
                <w:r>
                  <w:rPr>
                    <w:spacing w:val="-6"/>
                    <w:sz w:val="16"/>
                  </w:rPr>
                  <w:t> </w:t>
                </w:r>
                <w:r>
                  <w:rPr>
                    <w:sz w:val="16"/>
                  </w:rPr>
                  <w:t>Committee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29-04-</w:t>
                </w:r>
                <w:r>
                  <w:rPr>
                    <w:spacing w:val="-5"/>
                    <w:sz w:val="16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5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Kirklees College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Green</dc:creator>
  <dc:description/>
  <dc:title>Draft</dc:title>
  <dcterms:created xsi:type="dcterms:W3CDTF">2025-02-05T11:15:32Z</dcterms:created>
  <dcterms:modified xsi:type="dcterms:W3CDTF">2025-02-05T11:15:32Z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0x010100040E1CDC30B5BA4A9A3CC88D57A3DA80</vt:lpwstr>
  </property>
  <property fmtid="{D5CDD505-2E9C-101B-9397-08002B2CF9AE}" pid="3" name="Created">
    <vt:filetime>2024-07-17T00:00:00Z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2025-02-05T00:00:00Z</vt:filetime>
  </property>
  <property fmtid="{D5CDD505-2E9C-101B-9397-08002B2CF9AE}" pid="6" name="Producer">
    <vt:lpwstr>Adobe PDF Library 23.1.96</vt:lpwstr>
  </property>
  <property fmtid="{D5CDD505-2E9C-101B-9397-08002B2CF9AE}" pid="7" name="SourceModified">
    <vt:lpwstr>D:20240717122549</vt:lpwstr>
  </property>
</Properties>
</file>