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22801" w14:textId="77777777" w:rsidR="002F6C01" w:rsidRPr="00884C7D" w:rsidRDefault="002B235F">
      <w:pPr>
        <w:spacing w:after="0" w:line="259" w:lineRule="auto"/>
        <w:ind w:left="0" w:right="1669" w:firstLine="0"/>
        <w:jc w:val="right"/>
        <w:rPr>
          <w:rFonts w:cs="Arial"/>
          <w:szCs w:val="24"/>
        </w:rPr>
      </w:pPr>
      <w:r w:rsidRPr="00884C7D">
        <w:rPr>
          <w:rFonts w:cs="Arial"/>
          <w:b/>
          <w:szCs w:val="24"/>
        </w:rPr>
        <w:t xml:space="preserve"> </w:t>
      </w:r>
    </w:p>
    <w:p w14:paraId="2C857F5D" w14:textId="77777777" w:rsidR="002F6C01" w:rsidRPr="00884C7D" w:rsidRDefault="002B235F" w:rsidP="000C528C">
      <w:pPr>
        <w:pStyle w:val="Heading1"/>
      </w:pPr>
      <w:r w:rsidRPr="00884C7D">
        <w:t xml:space="preserve"> </w:t>
      </w:r>
    </w:p>
    <w:p w14:paraId="1873D3D3" w14:textId="789274E1" w:rsidR="002F6C01" w:rsidRPr="00884C7D" w:rsidRDefault="002B235F" w:rsidP="000C528C">
      <w:pPr>
        <w:pStyle w:val="Heading1"/>
        <w:jc w:val="left"/>
      </w:pPr>
      <w:r w:rsidRPr="00884C7D">
        <w:t>Kirklees College Learner Financial Support</w:t>
      </w:r>
      <w:r w:rsidR="000C528C">
        <w:t xml:space="preserve"> </w:t>
      </w:r>
      <w:r w:rsidRPr="00884C7D">
        <w:t xml:space="preserve">Policy 2023/24 </w:t>
      </w:r>
    </w:p>
    <w:p w14:paraId="2E92129B" w14:textId="77777777" w:rsidR="002F6C01" w:rsidRPr="00884C7D" w:rsidRDefault="002B235F">
      <w:pPr>
        <w:spacing w:after="0" w:line="259" w:lineRule="auto"/>
        <w:ind w:left="58" w:firstLine="0"/>
        <w:jc w:val="center"/>
        <w:rPr>
          <w:rFonts w:cs="Arial"/>
          <w:szCs w:val="24"/>
        </w:rPr>
      </w:pPr>
      <w:r w:rsidRPr="00884C7D">
        <w:rPr>
          <w:rFonts w:cs="Arial"/>
          <w:b/>
          <w:szCs w:val="24"/>
        </w:rPr>
        <w:t xml:space="preserve"> </w:t>
      </w:r>
    </w:p>
    <w:p w14:paraId="0D366630" w14:textId="11D711BC" w:rsidR="002F6C01" w:rsidRPr="00884C7D" w:rsidRDefault="002F6C01">
      <w:pPr>
        <w:spacing w:after="0" w:line="259" w:lineRule="auto"/>
        <w:ind w:left="0" w:firstLine="0"/>
        <w:jc w:val="left"/>
        <w:rPr>
          <w:rFonts w:cs="Arial"/>
          <w:szCs w:val="24"/>
        </w:rPr>
      </w:pPr>
    </w:p>
    <w:p w14:paraId="7AFB0318" w14:textId="12812D0E" w:rsidR="002F6C01" w:rsidRPr="000C528C" w:rsidRDefault="000C528C" w:rsidP="000C528C">
      <w:pPr>
        <w:pStyle w:val="Heading2"/>
      </w:pPr>
      <w:r>
        <w:t xml:space="preserve">1. Purpose </w:t>
      </w:r>
    </w:p>
    <w:p w14:paraId="0AB2B0C0"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04336123" w14:textId="77777777" w:rsidR="002F6C01" w:rsidRPr="00884C7D" w:rsidRDefault="002B235F">
      <w:pPr>
        <w:spacing w:after="0" w:line="239" w:lineRule="auto"/>
        <w:ind w:left="-5"/>
        <w:jc w:val="left"/>
        <w:rPr>
          <w:rFonts w:cs="Arial"/>
          <w:szCs w:val="24"/>
        </w:rPr>
      </w:pPr>
      <w:r w:rsidRPr="00884C7D">
        <w:rPr>
          <w:rFonts w:cs="Arial"/>
          <w:szCs w:val="24"/>
        </w:rPr>
        <w:t xml:space="preserve">The purpose of Learner Financial Support Policy is to provide a clear set of guidelines to learners, parents/carers, staff and others within the college community, as well as wider stakeholders. The college will discharge learner support funds in line with the relevant funding guidance set out by the Education and Skills Funding Agency (ESFA) to ensure it meets the needs of students. </w:t>
      </w:r>
    </w:p>
    <w:p w14:paraId="422235B6"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35735139" w14:textId="18A3208C" w:rsidR="002F6C01" w:rsidRPr="000C528C" w:rsidRDefault="000C528C" w:rsidP="000C528C">
      <w:pPr>
        <w:pStyle w:val="Heading2"/>
      </w:pPr>
      <w:r w:rsidRPr="000C528C">
        <w:t>2. Ethos</w:t>
      </w:r>
      <w:r w:rsidR="002B235F" w:rsidRPr="000C528C">
        <w:t xml:space="preserve"> </w:t>
      </w:r>
    </w:p>
    <w:p w14:paraId="23FFC3D6"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2608B133" w14:textId="77777777" w:rsidR="002F6C01" w:rsidRPr="00884C7D" w:rsidRDefault="002B235F">
      <w:pPr>
        <w:spacing w:after="0" w:line="239" w:lineRule="auto"/>
        <w:ind w:left="-5"/>
        <w:jc w:val="left"/>
        <w:rPr>
          <w:rFonts w:cs="Arial"/>
          <w:szCs w:val="24"/>
        </w:rPr>
      </w:pPr>
      <w:r w:rsidRPr="00884C7D">
        <w:rPr>
          <w:rFonts w:cs="Arial"/>
          <w:szCs w:val="24"/>
        </w:rPr>
        <w:t xml:space="preserve">Tackling inequalities is at the heart of Kirklees College. The main aim of this policy is to ensure adequate, timely support is provided to any student at Kirklees College who is facing financial hardship. Through equitable distribution of the ESFA funding resource, Kirklees College will respond to individual needs to minimise barriers to accessing education. As well as ESFA funding the college is proactive in sourcing other funds available to young people across Kirklees.  </w:t>
      </w:r>
    </w:p>
    <w:p w14:paraId="3682BDCE"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50B85E3A" w14:textId="56FE8F34" w:rsidR="002F6C01" w:rsidRPr="000C528C" w:rsidRDefault="000C528C" w:rsidP="000C528C">
      <w:pPr>
        <w:pStyle w:val="Heading2"/>
      </w:pPr>
      <w:r w:rsidRPr="000C528C">
        <w:t xml:space="preserve">3. </w:t>
      </w:r>
      <w:r>
        <w:t>Scope</w:t>
      </w:r>
    </w:p>
    <w:p w14:paraId="4C03C178"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721EFBC" w14:textId="77777777" w:rsidR="002F6C01" w:rsidRPr="00884C7D" w:rsidRDefault="002B235F">
      <w:pPr>
        <w:spacing w:after="0" w:line="239" w:lineRule="auto"/>
        <w:ind w:left="-5"/>
        <w:jc w:val="left"/>
        <w:rPr>
          <w:rFonts w:cs="Arial"/>
          <w:szCs w:val="24"/>
        </w:rPr>
      </w:pPr>
      <w:r w:rsidRPr="00884C7D">
        <w:rPr>
          <w:rFonts w:cs="Arial"/>
          <w:szCs w:val="24"/>
        </w:rPr>
        <w:t xml:space="preserve">All learners are able to apply for financial support, online or via a paper application form and are then assessed according to the eligibility criteria for the relevant funding stream. The policy clearly defines the eligibility criteria for each bursary type to ensure the College meets the requirements of the funding guidance. There are five types of financial support available: </w:t>
      </w:r>
    </w:p>
    <w:p w14:paraId="7BF6E2A6"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961F4F6" w14:textId="77777777" w:rsidR="002F6C01" w:rsidRPr="00884C7D" w:rsidRDefault="002B235F">
      <w:pPr>
        <w:numPr>
          <w:ilvl w:val="0"/>
          <w:numId w:val="1"/>
        </w:numPr>
        <w:ind w:hanging="720"/>
        <w:rPr>
          <w:rFonts w:cs="Arial"/>
          <w:szCs w:val="24"/>
        </w:rPr>
      </w:pPr>
      <w:r w:rsidRPr="00884C7D">
        <w:rPr>
          <w:rFonts w:cs="Arial"/>
          <w:szCs w:val="24"/>
        </w:rPr>
        <w:t xml:space="preserve">16-19 bursary  </w:t>
      </w:r>
    </w:p>
    <w:p w14:paraId="4DFF688B" w14:textId="77777777" w:rsidR="002F6C01" w:rsidRPr="00884C7D" w:rsidRDefault="002B235F">
      <w:pPr>
        <w:numPr>
          <w:ilvl w:val="0"/>
          <w:numId w:val="1"/>
        </w:numPr>
        <w:ind w:hanging="720"/>
        <w:rPr>
          <w:rFonts w:cs="Arial"/>
          <w:szCs w:val="24"/>
        </w:rPr>
      </w:pPr>
      <w:r w:rsidRPr="00884C7D">
        <w:rPr>
          <w:rFonts w:cs="Arial"/>
          <w:szCs w:val="24"/>
        </w:rPr>
        <w:t xml:space="preserve">16-19 Free College meals </w:t>
      </w:r>
    </w:p>
    <w:p w14:paraId="5A5A7AE8" w14:textId="77777777" w:rsidR="002F6C01" w:rsidRPr="00884C7D" w:rsidRDefault="002B235F">
      <w:pPr>
        <w:numPr>
          <w:ilvl w:val="0"/>
          <w:numId w:val="1"/>
        </w:numPr>
        <w:ind w:hanging="720"/>
        <w:rPr>
          <w:rFonts w:cs="Arial"/>
          <w:szCs w:val="24"/>
        </w:rPr>
      </w:pPr>
      <w:r w:rsidRPr="00884C7D">
        <w:rPr>
          <w:rFonts w:cs="Arial"/>
          <w:szCs w:val="24"/>
        </w:rPr>
        <w:t xml:space="preserve">Vulnerable Young Person (VYP) bursary  </w:t>
      </w:r>
    </w:p>
    <w:p w14:paraId="5C29EB06" w14:textId="77777777" w:rsidR="002F6C01" w:rsidRPr="00884C7D" w:rsidRDefault="002B235F">
      <w:pPr>
        <w:numPr>
          <w:ilvl w:val="0"/>
          <w:numId w:val="1"/>
        </w:numPr>
        <w:ind w:hanging="720"/>
        <w:rPr>
          <w:rFonts w:cs="Arial"/>
          <w:szCs w:val="24"/>
        </w:rPr>
      </w:pPr>
      <w:r w:rsidRPr="00884C7D">
        <w:rPr>
          <w:rFonts w:cs="Arial"/>
          <w:szCs w:val="24"/>
        </w:rPr>
        <w:t xml:space="preserve">19+ Adult Education Budget learner support </w:t>
      </w:r>
    </w:p>
    <w:p w14:paraId="4F2A2FBA" w14:textId="77777777" w:rsidR="002F6C01" w:rsidRPr="00884C7D" w:rsidRDefault="002B235F">
      <w:pPr>
        <w:numPr>
          <w:ilvl w:val="0"/>
          <w:numId w:val="1"/>
        </w:numPr>
        <w:ind w:hanging="720"/>
        <w:rPr>
          <w:rFonts w:cs="Arial"/>
          <w:szCs w:val="24"/>
        </w:rPr>
      </w:pPr>
      <w:r w:rsidRPr="00884C7D">
        <w:rPr>
          <w:rFonts w:cs="Arial"/>
          <w:szCs w:val="24"/>
        </w:rPr>
        <w:t xml:space="preserve">Advanced Learner Loan </w:t>
      </w:r>
    </w:p>
    <w:p w14:paraId="2075D7A7"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3DED66A" w14:textId="677ACD66" w:rsidR="002F6C01" w:rsidRPr="000C528C" w:rsidRDefault="000C528C" w:rsidP="000C528C">
      <w:pPr>
        <w:pStyle w:val="Heading2"/>
      </w:pPr>
      <w:r w:rsidRPr="000C528C">
        <w:t>4. Statement of Intent</w:t>
      </w:r>
    </w:p>
    <w:p w14:paraId="76D49BE9"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556E4011" w14:textId="77777777" w:rsidR="002F6C01" w:rsidRPr="00884C7D" w:rsidRDefault="002B235F">
      <w:pPr>
        <w:spacing w:after="0" w:line="239" w:lineRule="auto"/>
        <w:ind w:left="-5"/>
        <w:jc w:val="left"/>
        <w:rPr>
          <w:rFonts w:cs="Arial"/>
          <w:szCs w:val="24"/>
        </w:rPr>
      </w:pPr>
      <w:r w:rsidRPr="00884C7D">
        <w:rPr>
          <w:rFonts w:cs="Arial"/>
          <w:szCs w:val="24"/>
        </w:rPr>
        <w:t xml:space="preserve">Learner support funding is intended to help students overcome any individual financial barriers to participation to give them the best opportunity to achieve the best outcomes. To ensure finance or lack of resource is not a barrier to accessing education (specific course, retention, attendance and achievement), the college promotes these funds and other sources of financial assistance.  </w:t>
      </w:r>
    </w:p>
    <w:p w14:paraId="019CA0EC"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70D641EB" w14:textId="77777777" w:rsidR="002F6C01" w:rsidRPr="00884C7D" w:rsidRDefault="002B235F">
      <w:pPr>
        <w:spacing w:after="0" w:line="239" w:lineRule="auto"/>
        <w:ind w:left="-5"/>
        <w:jc w:val="left"/>
        <w:rPr>
          <w:rFonts w:cs="Arial"/>
          <w:szCs w:val="24"/>
        </w:rPr>
      </w:pPr>
      <w:r w:rsidRPr="00884C7D">
        <w:rPr>
          <w:rFonts w:cs="Arial"/>
          <w:szCs w:val="24"/>
        </w:rPr>
        <w:lastRenderedPageBreak/>
        <w:t xml:space="preserve">The college complies with the requirements of the Equality Act 2010 when setting the criteria for financial support and does not discriminate against students either directly or indirectly because of their protected characteristics.  </w:t>
      </w:r>
    </w:p>
    <w:p w14:paraId="66ABB973"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4F65781" w14:textId="77777777" w:rsidR="002F6C01" w:rsidRPr="00884C7D" w:rsidRDefault="002B235F">
      <w:pPr>
        <w:ind w:left="-5"/>
        <w:rPr>
          <w:rFonts w:cs="Arial"/>
          <w:szCs w:val="24"/>
        </w:rPr>
      </w:pPr>
      <w:r w:rsidRPr="00884C7D">
        <w:rPr>
          <w:rFonts w:cs="Arial"/>
          <w:szCs w:val="24"/>
        </w:rPr>
        <w:t xml:space="preserve">Key sources of information can be found at the end of this policy.  </w:t>
      </w:r>
    </w:p>
    <w:p w14:paraId="5987CAD3"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497CEE1F" w14:textId="75D29607" w:rsidR="002F6C01" w:rsidRPr="00E758A5" w:rsidRDefault="00E758A5" w:rsidP="00E758A5">
      <w:pPr>
        <w:pStyle w:val="Heading2"/>
      </w:pPr>
      <w:r w:rsidRPr="00E758A5">
        <w:t xml:space="preserve">5. </w:t>
      </w:r>
      <w:r w:rsidR="002B235F" w:rsidRPr="00E758A5">
        <w:t>I</w:t>
      </w:r>
      <w:r w:rsidRPr="00E758A5">
        <w:t>ntroduction</w:t>
      </w:r>
    </w:p>
    <w:p w14:paraId="58C80390"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0C3D7F29" w14:textId="77777777" w:rsidR="002F6C01" w:rsidRPr="00884C7D" w:rsidRDefault="002B235F">
      <w:pPr>
        <w:spacing w:after="0" w:line="239" w:lineRule="auto"/>
        <w:ind w:left="-5"/>
        <w:jc w:val="left"/>
        <w:rPr>
          <w:rFonts w:cs="Arial"/>
          <w:szCs w:val="24"/>
        </w:rPr>
      </w:pPr>
      <w:r w:rsidRPr="00884C7D">
        <w:rPr>
          <w:rFonts w:cs="Arial"/>
          <w:szCs w:val="24"/>
        </w:rPr>
        <w:t xml:space="preserve">Financial support applications are taken throughout the academic year. Progressing students are encouraged and advised to apply at the end of the previous academic year or over the summer for the forthcoming academic year. All new students are advised to apply for financial support as soon as they receive their application enrolment link. Students who experience any changes to their personal financial circumstances can apply for financial support at any time throughout the year.  </w:t>
      </w:r>
    </w:p>
    <w:p w14:paraId="2E440530"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0287CC3F" w14:textId="77777777" w:rsidR="002F6C01" w:rsidRPr="00884C7D" w:rsidRDefault="002B235F">
      <w:pPr>
        <w:spacing w:after="0" w:line="239" w:lineRule="auto"/>
        <w:ind w:left="-5"/>
        <w:jc w:val="left"/>
        <w:rPr>
          <w:rFonts w:cs="Arial"/>
          <w:szCs w:val="24"/>
        </w:rPr>
      </w:pPr>
      <w:r w:rsidRPr="00884C7D">
        <w:rPr>
          <w:rFonts w:cs="Arial"/>
          <w:szCs w:val="24"/>
        </w:rPr>
        <w:t xml:space="preserve">Financial support funds are distributed through the financial support team, to students who demonstrate their financial difficulties to help them remain in Education, money is available under various categories of support. The college has a strong commitment to supporting students, whilst maintaining the integrity of the financial support awards, through clear assessment criteria. </w:t>
      </w:r>
    </w:p>
    <w:p w14:paraId="2EB33D24"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D3D6706" w14:textId="77777777" w:rsidR="002F6C01" w:rsidRPr="00884C7D" w:rsidRDefault="002B235F">
      <w:pPr>
        <w:spacing w:after="0" w:line="239" w:lineRule="auto"/>
        <w:ind w:left="-5"/>
        <w:jc w:val="left"/>
        <w:rPr>
          <w:rFonts w:cs="Arial"/>
          <w:szCs w:val="24"/>
        </w:rPr>
      </w:pPr>
      <w:r w:rsidRPr="00884C7D">
        <w:rPr>
          <w:rFonts w:cs="Arial"/>
          <w:szCs w:val="24"/>
        </w:rPr>
        <w:t xml:space="preserve">The college recognises that a student’s personal circumstances may lead to them taking a break in learning or withdrawing from their course prior to the expected end date, in these cases funding would cease at the point of withdrawal, or before if there are long periods of absence, and funds will be allocated to another student who is continuing their studies.  </w:t>
      </w:r>
    </w:p>
    <w:p w14:paraId="27A60C9A"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83E24FF" w14:textId="77777777" w:rsidR="002F6C01" w:rsidRPr="00884C7D" w:rsidRDefault="002B235F">
      <w:pPr>
        <w:ind w:left="-5"/>
        <w:rPr>
          <w:rFonts w:cs="Arial"/>
          <w:szCs w:val="24"/>
        </w:rPr>
      </w:pPr>
      <w:r w:rsidRPr="00884C7D">
        <w:rPr>
          <w:rFonts w:cs="Arial"/>
          <w:szCs w:val="24"/>
        </w:rPr>
        <w:t xml:space="preserve">Information regarding support funding is made widely available to students through the website, prospectuses and college communication channels such as the VLE and during the induction process. Whilst in college tutors, mentors and support workers advise students and help them to apply for their entitlement. Funds are available for students who provide evidence of their eligibility to access the support. Priority groups, in line with national priorities, are specified within the College policy document.  </w:t>
      </w:r>
    </w:p>
    <w:p w14:paraId="731E1530"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41FC85F" w14:textId="77777777" w:rsidR="002F6C01" w:rsidRPr="00884C7D" w:rsidRDefault="002B235F">
      <w:pPr>
        <w:ind w:left="-5"/>
        <w:rPr>
          <w:rFonts w:cs="Arial"/>
          <w:szCs w:val="24"/>
        </w:rPr>
      </w:pPr>
      <w:r w:rsidRPr="00884C7D">
        <w:rPr>
          <w:rFonts w:cs="Arial"/>
          <w:szCs w:val="24"/>
        </w:rPr>
        <w:t xml:space="preserve">The financial support department are able to advise and support students with the application form process for student loans (courses level 3 and above). The department recognises that it is </w:t>
      </w:r>
      <w:r w:rsidRPr="00884C7D">
        <w:rPr>
          <w:rFonts w:cs="Arial"/>
          <w:b/>
          <w:szCs w:val="24"/>
        </w:rPr>
        <w:t>not</w:t>
      </w:r>
      <w:r w:rsidRPr="00884C7D">
        <w:rPr>
          <w:rFonts w:cs="Arial"/>
          <w:szCs w:val="24"/>
        </w:rPr>
        <w:t xml:space="preserve"> a financial advice point, as we are not regulated by financial regulations and therefore cannot assist the student with completing the form. Staff will signpost to other services if required.  </w:t>
      </w:r>
    </w:p>
    <w:p w14:paraId="3256E11E"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A07185C" w14:textId="77777777" w:rsidR="002F6C01" w:rsidRPr="00884C7D" w:rsidRDefault="002B235F">
      <w:pPr>
        <w:ind w:left="-5"/>
        <w:rPr>
          <w:rFonts w:cs="Arial"/>
          <w:szCs w:val="24"/>
        </w:rPr>
      </w:pPr>
      <w:r w:rsidRPr="00884C7D">
        <w:rPr>
          <w:rFonts w:cs="Arial"/>
          <w:szCs w:val="24"/>
        </w:rPr>
        <w:t xml:space="preserve">Discretionary Support Funds are allocated according to the eligibility criteria set out by the ESFA, and therefore students are required to provide evidence of their household income as part of their application to ensure they receive their learner support entitlement. This evidence is reviewed by the financial support department when assessing applications. </w:t>
      </w:r>
    </w:p>
    <w:p w14:paraId="0D3E60CF"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D14A171" w14:textId="77777777" w:rsidR="002F6C01" w:rsidRPr="00884C7D" w:rsidRDefault="002B235F">
      <w:pPr>
        <w:ind w:left="-5"/>
        <w:rPr>
          <w:rFonts w:cs="Arial"/>
          <w:szCs w:val="24"/>
        </w:rPr>
      </w:pPr>
      <w:r w:rsidRPr="00884C7D">
        <w:rPr>
          <w:rFonts w:cs="Arial"/>
          <w:szCs w:val="24"/>
        </w:rPr>
        <w:t xml:space="preserve">To ensure applications are assessed in a timely manner, it is important that evidence is provided at the point of application by the student / parent/carer, or as quickly, soon after, as possible. Delays to providing evidence will delay the allocation of bursary and may impact on students securing funding.  </w:t>
      </w:r>
    </w:p>
    <w:p w14:paraId="0B824764"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FF98AEA" w14:textId="77777777" w:rsidR="002F6C01" w:rsidRPr="00884C7D" w:rsidRDefault="002B235F">
      <w:pPr>
        <w:ind w:left="-5"/>
        <w:rPr>
          <w:rFonts w:cs="Arial"/>
          <w:szCs w:val="24"/>
        </w:rPr>
      </w:pPr>
      <w:r w:rsidRPr="00884C7D">
        <w:rPr>
          <w:rFonts w:cs="Arial"/>
          <w:szCs w:val="24"/>
        </w:rPr>
        <w:lastRenderedPageBreak/>
        <w:t xml:space="preserve">Applications are assessed on a first-come first-served basis. Online applications are encouraged. Student Finance Officers assess the applications submitted online and in person. Opening times are subject to change depending on the time of year. </w:t>
      </w:r>
    </w:p>
    <w:p w14:paraId="435306B4"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334FD1B" w14:textId="77777777" w:rsidR="002F6C01" w:rsidRPr="00884C7D" w:rsidRDefault="002B235F">
      <w:pPr>
        <w:ind w:left="-5"/>
        <w:rPr>
          <w:rFonts w:cs="Arial"/>
          <w:szCs w:val="24"/>
        </w:rPr>
      </w:pPr>
      <w:r w:rsidRPr="00884C7D">
        <w:rPr>
          <w:rFonts w:cs="Arial"/>
          <w:szCs w:val="24"/>
        </w:rPr>
        <w:t xml:space="preserve">Help is also available on telephone (01484 437000) and via email at </w:t>
      </w:r>
      <w:r w:rsidRPr="00884C7D">
        <w:rPr>
          <w:rFonts w:cs="Arial"/>
          <w:color w:val="0000FF"/>
          <w:szCs w:val="24"/>
          <w:u w:val="single" w:color="0000FF"/>
        </w:rPr>
        <w:t>Finsupp@kirkleescollege.ac.uk</w:t>
      </w:r>
      <w:r w:rsidRPr="00884C7D">
        <w:rPr>
          <w:rFonts w:cs="Arial"/>
          <w:szCs w:val="24"/>
        </w:rPr>
        <w:t xml:space="preserve">. </w:t>
      </w:r>
    </w:p>
    <w:p w14:paraId="02DEED39"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3D3F5336" w14:textId="36B73066" w:rsidR="002F6C01" w:rsidRPr="00E758A5" w:rsidRDefault="00E758A5" w:rsidP="00E758A5">
      <w:pPr>
        <w:pStyle w:val="Heading2"/>
      </w:pPr>
      <w:r w:rsidRPr="00E758A5">
        <w:t>6.</w:t>
      </w:r>
      <w:r w:rsidR="002B235F" w:rsidRPr="00E758A5">
        <w:t xml:space="preserve"> </w:t>
      </w:r>
      <w:r w:rsidRPr="00E758A5">
        <w:t>Eligibility and Withdrawal of Financial Support</w:t>
      </w:r>
    </w:p>
    <w:p w14:paraId="41681E9A"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526ADE93" w14:textId="77777777" w:rsidR="002F6C01" w:rsidRPr="00884C7D" w:rsidRDefault="002B235F">
      <w:pPr>
        <w:ind w:left="-5"/>
        <w:rPr>
          <w:rFonts w:cs="Arial"/>
          <w:szCs w:val="24"/>
        </w:rPr>
      </w:pPr>
      <w:r w:rsidRPr="00884C7D">
        <w:rPr>
          <w:rFonts w:cs="Arial"/>
          <w:szCs w:val="24"/>
        </w:rPr>
        <w:t xml:space="preserve">To remain eligible for the bursary, students must follow all College policies and procedures including the student code of conduct. Attendance is checked at specific payment points throughout the academic year to confirm student’s ongoing eligibility for support.  </w:t>
      </w:r>
    </w:p>
    <w:p w14:paraId="68E98511"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1A2CAF2" w14:textId="77777777" w:rsidR="002F6C01" w:rsidRPr="00884C7D" w:rsidRDefault="002B235F">
      <w:pPr>
        <w:ind w:left="-5"/>
        <w:rPr>
          <w:rFonts w:cs="Arial"/>
          <w:szCs w:val="24"/>
        </w:rPr>
      </w:pPr>
      <w:r w:rsidRPr="00884C7D">
        <w:rPr>
          <w:rFonts w:cs="Arial"/>
          <w:szCs w:val="24"/>
        </w:rPr>
        <w:t xml:space="preserve">The purpose of financial support is to ensure that those wanting to attend college have the financial means to do so.  Support funds are Government regulated and the college has an obligation to ensure that they are being used correctly for their intended purpose. </w:t>
      </w:r>
    </w:p>
    <w:p w14:paraId="3D5083BA"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54DA39EE" w14:textId="77777777" w:rsidR="002F6C01" w:rsidRPr="00884C7D" w:rsidRDefault="002B235F">
      <w:pPr>
        <w:ind w:left="-5"/>
        <w:rPr>
          <w:rFonts w:cs="Arial"/>
          <w:szCs w:val="24"/>
        </w:rPr>
      </w:pPr>
      <w:r w:rsidRPr="00884C7D">
        <w:rPr>
          <w:rFonts w:cs="Arial"/>
          <w:szCs w:val="24"/>
        </w:rPr>
        <w:t>The college has a minimum expectation for students’ attendance to be at least 90%.</w:t>
      </w:r>
      <w:r w:rsidRPr="00884C7D">
        <w:rPr>
          <w:rFonts w:cs="Arial"/>
          <w:b/>
          <w:szCs w:val="24"/>
        </w:rPr>
        <w:t xml:space="preserve">  </w:t>
      </w:r>
      <w:r w:rsidRPr="00884C7D">
        <w:rPr>
          <w:rFonts w:cs="Arial"/>
          <w:szCs w:val="24"/>
        </w:rPr>
        <w:t xml:space="preserve">If a student’s attendance falls below this level, appropriate support will be put in place and as a final resort their bursary allocation payments may be reviewed following consultation with the Head of Student Experience, curriculum and Safeguarding. The same procedure will apply to those who have been subject to the colleges’ disciplinary procedures.  </w:t>
      </w:r>
    </w:p>
    <w:p w14:paraId="52ED449D"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736E1D1D" w14:textId="77777777" w:rsidR="002F6C01" w:rsidRPr="00884C7D" w:rsidRDefault="002B235F">
      <w:pPr>
        <w:ind w:left="-5"/>
        <w:rPr>
          <w:rFonts w:cs="Arial"/>
          <w:szCs w:val="24"/>
        </w:rPr>
      </w:pPr>
      <w:r w:rsidRPr="00884C7D">
        <w:rPr>
          <w:rFonts w:cs="Arial"/>
          <w:szCs w:val="24"/>
        </w:rPr>
        <w:t xml:space="preserve">Support may also be withdrawn if it is found that the application for support was made dishonestly or fraudulently. Funds that have been received may need to be repaid. In certain circumstances the college may consider legal action and any action under the disciplinary policy.  </w:t>
      </w:r>
    </w:p>
    <w:p w14:paraId="625FD8D2"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20DD0BA" w14:textId="77777777" w:rsidR="002F6C01" w:rsidRPr="00884C7D" w:rsidRDefault="002B235F">
      <w:pPr>
        <w:ind w:left="-5"/>
        <w:rPr>
          <w:rFonts w:cs="Arial"/>
          <w:szCs w:val="24"/>
        </w:rPr>
      </w:pPr>
      <w:r w:rsidRPr="00884C7D">
        <w:rPr>
          <w:rFonts w:cs="Arial"/>
          <w:szCs w:val="24"/>
        </w:rPr>
        <w:t xml:space="preserve">Students must inform the financial support team of any changes in circumstances.  </w:t>
      </w:r>
    </w:p>
    <w:p w14:paraId="370D1A48"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0CB6042A" w14:textId="77777777" w:rsidR="002F6C01" w:rsidRPr="00884C7D" w:rsidRDefault="002B235F">
      <w:pPr>
        <w:ind w:left="-5"/>
        <w:rPr>
          <w:rFonts w:cs="Arial"/>
          <w:szCs w:val="24"/>
        </w:rPr>
      </w:pPr>
      <w:r w:rsidRPr="00884C7D">
        <w:rPr>
          <w:rFonts w:cs="Arial"/>
          <w:szCs w:val="24"/>
        </w:rPr>
        <w:t xml:space="preserve">The decision can be appealed following the appeals procedure noted in this policy. </w:t>
      </w:r>
    </w:p>
    <w:p w14:paraId="3DCA8817"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1DD3A31D" w14:textId="77777777" w:rsidR="002F6C01" w:rsidRPr="00884C7D" w:rsidRDefault="002B235F">
      <w:pPr>
        <w:ind w:left="-5"/>
        <w:rPr>
          <w:rFonts w:cs="Arial"/>
          <w:szCs w:val="24"/>
        </w:rPr>
      </w:pPr>
      <w:r w:rsidRPr="00884C7D">
        <w:rPr>
          <w:rFonts w:cs="Arial"/>
          <w:szCs w:val="24"/>
        </w:rPr>
        <w:t xml:space="preserve">The eligibility criteria might </w:t>
      </w:r>
      <w:r w:rsidRPr="00884C7D">
        <w:rPr>
          <w:rFonts w:cs="Arial"/>
          <w:b/>
          <w:szCs w:val="24"/>
        </w:rPr>
        <w:t>exclude</w:t>
      </w:r>
      <w:r w:rsidRPr="00884C7D">
        <w:rPr>
          <w:rFonts w:cs="Arial"/>
          <w:szCs w:val="24"/>
        </w:rPr>
        <w:t xml:space="preserve"> some groups of students from support. The Financial support team provide the latest information about who is eligible for support. </w:t>
      </w:r>
    </w:p>
    <w:p w14:paraId="5B255152"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1ADA310" w14:textId="77777777" w:rsidR="002F6C01" w:rsidRPr="00884C7D" w:rsidRDefault="002B235F">
      <w:pPr>
        <w:ind w:left="-5"/>
        <w:rPr>
          <w:rFonts w:cs="Arial"/>
          <w:szCs w:val="24"/>
        </w:rPr>
      </w:pPr>
      <w:r w:rsidRPr="00884C7D">
        <w:rPr>
          <w:rFonts w:cs="Arial"/>
          <w:szCs w:val="24"/>
        </w:rPr>
        <w:t xml:space="preserve">Some students defined as ineligible are: </w:t>
      </w:r>
    </w:p>
    <w:p w14:paraId="3D556259" w14:textId="77777777" w:rsidR="002F6C01" w:rsidRPr="00884C7D" w:rsidRDefault="002B235F">
      <w:pPr>
        <w:spacing w:after="24" w:line="259" w:lineRule="auto"/>
        <w:ind w:left="0" w:firstLine="0"/>
        <w:jc w:val="left"/>
        <w:rPr>
          <w:rFonts w:cs="Arial"/>
          <w:szCs w:val="24"/>
        </w:rPr>
      </w:pPr>
      <w:r w:rsidRPr="00884C7D">
        <w:rPr>
          <w:rFonts w:cs="Arial"/>
          <w:szCs w:val="24"/>
        </w:rPr>
        <w:t xml:space="preserve"> </w:t>
      </w:r>
    </w:p>
    <w:p w14:paraId="0FAAB964" w14:textId="77777777" w:rsidR="002F6C01" w:rsidRPr="00884C7D" w:rsidRDefault="002B235F">
      <w:pPr>
        <w:numPr>
          <w:ilvl w:val="0"/>
          <w:numId w:val="2"/>
        </w:numPr>
        <w:ind w:hanging="360"/>
        <w:rPr>
          <w:rFonts w:cs="Arial"/>
          <w:szCs w:val="24"/>
        </w:rPr>
      </w:pPr>
      <w:r w:rsidRPr="00884C7D">
        <w:rPr>
          <w:rFonts w:cs="Arial"/>
          <w:szCs w:val="24"/>
        </w:rPr>
        <w:t xml:space="preserve">Under 16s (the college can arrange funding outside of ESFA funds where needed) </w:t>
      </w:r>
    </w:p>
    <w:p w14:paraId="2396E8A1" w14:textId="77777777" w:rsidR="002F6C01" w:rsidRPr="00884C7D" w:rsidRDefault="002B235F">
      <w:pPr>
        <w:numPr>
          <w:ilvl w:val="0"/>
          <w:numId w:val="2"/>
        </w:numPr>
        <w:ind w:hanging="360"/>
        <w:rPr>
          <w:rFonts w:cs="Arial"/>
          <w:szCs w:val="24"/>
        </w:rPr>
      </w:pPr>
      <w:r w:rsidRPr="00884C7D">
        <w:rPr>
          <w:rFonts w:cs="Arial"/>
          <w:szCs w:val="24"/>
        </w:rPr>
        <w:t xml:space="preserve">Adult and Community students (on non-accredited short courses) </w:t>
      </w:r>
    </w:p>
    <w:p w14:paraId="6F671DE9" w14:textId="77777777" w:rsidR="002F6C01" w:rsidRPr="00884C7D" w:rsidRDefault="002B235F">
      <w:pPr>
        <w:numPr>
          <w:ilvl w:val="0"/>
          <w:numId w:val="2"/>
        </w:numPr>
        <w:spacing w:after="36"/>
        <w:ind w:hanging="360"/>
        <w:rPr>
          <w:rFonts w:cs="Arial"/>
          <w:szCs w:val="24"/>
        </w:rPr>
      </w:pPr>
      <w:r w:rsidRPr="00884C7D">
        <w:rPr>
          <w:rFonts w:cs="Arial"/>
          <w:szCs w:val="24"/>
        </w:rPr>
        <w:t xml:space="preserve">Students participating in a waged apprenticeship (NB </w:t>
      </w:r>
      <w:proofErr w:type="gramStart"/>
      <w:r w:rsidRPr="00884C7D">
        <w:rPr>
          <w:rFonts w:cs="Arial"/>
          <w:szCs w:val="24"/>
        </w:rPr>
        <w:t>16-19 year old</w:t>
      </w:r>
      <w:proofErr w:type="gramEnd"/>
      <w:r w:rsidRPr="00884C7D">
        <w:rPr>
          <w:rFonts w:cs="Arial"/>
          <w:szCs w:val="24"/>
        </w:rPr>
        <w:t xml:space="preserve"> apprentices can apply to Care To Learn for childcare assistance) </w:t>
      </w:r>
    </w:p>
    <w:p w14:paraId="61F3610A" w14:textId="77777777" w:rsidR="002F6C01" w:rsidRPr="00884C7D" w:rsidRDefault="002B235F">
      <w:pPr>
        <w:numPr>
          <w:ilvl w:val="0"/>
          <w:numId w:val="2"/>
        </w:numPr>
        <w:ind w:hanging="360"/>
        <w:rPr>
          <w:rFonts w:cs="Arial"/>
          <w:szCs w:val="24"/>
        </w:rPr>
      </w:pPr>
      <w:r w:rsidRPr="00884C7D">
        <w:rPr>
          <w:rFonts w:cs="Arial"/>
          <w:szCs w:val="24"/>
        </w:rPr>
        <w:t xml:space="preserve">Students undertaking a Higher Education programme, other support funds are available in college for these students. </w:t>
      </w:r>
    </w:p>
    <w:p w14:paraId="50DE9DF7"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075EE4B3" w14:textId="10825995" w:rsidR="002F6C01" w:rsidRPr="00E758A5" w:rsidRDefault="00E758A5" w:rsidP="00E758A5">
      <w:pPr>
        <w:pStyle w:val="Heading2"/>
      </w:pPr>
      <w:r w:rsidRPr="00E758A5">
        <w:t>7. Care Leavers</w:t>
      </w:r>
    </w:p>
    <w:p w14:paraId="5E7863F1"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4B9F083D" w14:textId="77777777" w:rsidR="002F6C01" w:rsidRPr="00884C7D" w:rsidRDefault="002B235F">
      <w:pPr>
        <w:ind w:left="-5"/>
        <w:rPr>
          <w:rFonts w:cs="Arial"/>
          <w:szCs w:val="24"/>
        </w:rPr>
      </w:pPr>
      <w:r w:rsidRPr="00884C7D">
        <w:rPr>
          <w:rFonts w:cs="Arial"/>
          <w:szCs w:val="24"/>
        </w:rPr>
        <w:t xml:space="preserve">In line with ESFA rules Apprentices cannot be supported through the 16-19 bursary. </w:t>
      </w:r>
      <w:proofErr w:type="gramStart"/>
      <w:r w:rsidRPr="00884C7D">
        <w:rPr>
          <w:rFonts w:cs="Arial"/>
          <w:szCs w:val="24"/>
        </w:rPr>
        <w:t>However</w:t>
      </w:r>
      <w:proofErr w:type="gramEnd"/>
      <w:r w:rsidRPr="00884C7D">
        <w:rPr>
          <w:rFonts w:cs="Arial"/>
          <w:szCs w:val="24"/>
        </w:rPr>
        <w:t xml:space="preserve"> care leavers on an apprenticeship are eligible to apply for the Care Leaver Bursary. </w:t>
      </w:r>
      <w:r w:rsidRPr="00884C7D">
        <w:rPr>
          <w:rFonts w:cs="Arial"/>
          <w:szCs w:val="24"/>
        </w:rPr>
        <w:lastRenderedPageBreak/>
        <w:t>This is for a single payment of up to £1,000 for the maximum of 3 years</w:t>
      </w:r>
      <w:r w:rsidRPr="00884C7D">
        <w:rPr>
          <w:rFonts w:cs="Arial"/>
          <w:i/>
          <w:szCs w:val="24"/>
        </w:rPr>
        <w:t xml:space="preserve"> </w:t>
      </w:r>
      <w:r w:rsidRPr="00884C7D">
        <w:rPr>
          <w:rFonts w:cs="Arial"/>
          <w:i/>
          <w:color w:val="365F91"/>
          <w:szCs w:val="24"/>
        </w:rPr>
        <w:t>-</w:t>
      </w:r>
      <w:hyperlink r:id="rId10">
        <w:r w:rsidRPr="00884C7D">
          <w:rPr>
            <w:rFonts w:cs="Arial"/>
            <w:i/>
            <w:color w:val="365F91"/>
            <w:szCs w:val="24"/>
          </w:rPr>
          <w:t xml:space="preserve"> </w:t>
        </w:r>
      </w:hyperlink>
      <w:hyperlink r:id="rId11">
        <w:r w:rsidRPr="00884C7D">
          <w:rPr>
            <w:rFonts w:cs="Arial"/>
            <w:color w:val="0000FF"/>
            <w:szCs w:val="24"/>
            <w:u w:val="single" w:color="0000FF"/>
          </w:rPr>
          <w:t xml:space="preserve">Apprenticeships care leavers’ bursary guidance </w:t>
        </w:r>
      </w:hyperlink>
      <w:hyperlink r:id="rId12">
        <w:r w:rsidRPr="00884C7D">
          <w:rPr>
            <w:rFonts w:cs="Arial"/>
            <w:color w:val="0000FF"/>
            <w:szCs w:val="24"/>
            <w:u w:val="single" w:color="0000FF"/>
          </w:rPr>
          <w:t xml:space="preserve">- </w:t>
        </w:r>
      </w:hyperlink>
      <w:hyperlink r:id="rId13">
        <w:r w:rsidRPr="00884C7D">
          <w:rPr>
            <w:rFonts w:cs="Arial"/>
            <w:color w:val="0000FF"/>
            <w:szCs w:val="24"/>
            <w:u w:val="single" w:color="0000FF"/>
          </w:rPr>
          <w:t>GOV.UK (www.gov.uk)</w:t>
        </w:r>
      </w:hyperlink>
      <w:hyperlink r:id="rId14">
        <w:r w:rsidRPr="00884C7D">
          <w:rPr>
            <w:rFonts w:cs="Arial"/>
            <w:color w:val="0000FF"/>
            <w:szCs w:val="24"/>
            <w:u w:val="single" w:color="0000FF"/>
          </w:rPr>
          <w:t>.</w:t>
        </w:r>
      </w:hyperlink>
      <w:r w:rsidRPr="00884C7D">
        <w:rPr>
          <w:rFonts w:cs="Arial"/>
          <w:szCs w:val="24"/>
        </w:rPr>
        <w:t xml:space="preserve"> The Student Finance Team do not administer these payments or assess these applications. The Student Finance Team can signpost to support.  </w:t>
      </w:r>
    </w:p>
    <w:p w14:paraId="2F0BF762"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791E41AA" w14:textId="546E24CB" w:rsidR="002F6C01" w:rsidRPr="00E758A5" w:rsidRDefault="00E758A5" w:rsidP="00E758A5">
      <w:pPr>
        <w:pStyle w:val="Heading2"/>
      </w:pPr>
      <w:r w:rsidRPr="00E758A5">
        <w:t xml:space="preserve">8. </w:t>
      </w:r>
      <w:r w:rsidR="002B235F" w:rsidRPr="00E758A5">
        <w:t>P</w:t>
      </w:r>
      <w:r w:rsidRPr="00E758A5">
        <w:t>ayments</w:t>
      </w:r>
    </w:p>
    <w:p w14:paraId="18CA1983"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1C4168B8" w14:textId="77777777" w:rsidR="002F6C01" w:rsidRPr="00884C7D" w:rsidRDefault="002B235F">
      <w:pPr>
        <w:ind w:left="-5"/>
        <w:rPr>
          <w:rFonts w:cs="Arial"/>
          <w:szCs w:val="24"/>
        </w:rPr>
      </w:pPr>
      <w:r w:rsidRPr="00884C7D">
        <w:rPr>
          <w:rFonts w:cs="Arial"/>
          <w:szCs w:val="24"/>
        </w:rPr>
        <w:t xml:space="preserve">In line with ESFA rules all approved payments will be made in-kind wherever possible, rather than cash payments. Where this is not possible, payments will be made through BACS transfers directly into the student’s nominated bank account. Bank accounts must be in the student’s name. These payments will be made on specified dates as agreed in the financial support award email. Where payment in kind or bank transfer is not possible, the college may consider other methods of payment. </w:t>
      </w:r>
    </w:p>
    <w:p w14:paraId="145B222E"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073AEF31" w14:textId="77777777" w:rsidR="002F6C01" w:rsidRPr="00884C7D" w:rsidRDefault="002B235F">
      <w:pPr>
        <w:ind w:left="-5"/>
        <w:rPr>
          <w:rFonts w:cs="Arial"/>
          <w:szCs w:val="24"/>
        </w:rPr>
      </w:pPr>
      <w:r w:rsidRPr="00884C7D">
        <w:rPr>
          <w:rFonts w:cs="Arial"/>
          <w:szCs w:val="24"/>
        </w:rPr>
        <w:t xml:space="preserve">Students eligible for Free College Meals receive payments on to their college ID card for use within the college refectories and restaurant. Where possible the college will meet individual dietary requirement – where this is not possible other payment methods will be considered. Meal payments are for the names student’s use only. If a student is concerned about another student’s ability to access funds for food, they should refer them to the financial support department or confidentially inform a member of curriculum.  </w:t>
      </w:r>
    </w:p>
    <w:p w14:paraId="7AF6F247"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EB998EF" w14:textId="77777777" w:rsidR="002F6C01" w:rsidRPr="00884C7D" w:rsidRDefault="002B235F">
      <w:pPr>
        <w:ind w:left="-5"/>
        <w:rPr>
          <w:rFonts w:cs="Arial"/>
          <w:szCs w:val="24"/>
        </w:rPr>
      </w:pPr>
      <w:r w:rsidRPr="00884C7D">
        <w:rPr>
          <w:rFonts w:cs="Arial"/>
          <w:szCs w:val="24"/>
        </w:rPr>
        <w:t xml:space="preserve">The Free College Meal (FCM) and meals award are for the individual. Students who are found to be ‘lending’ ID cards to other students not eligible for the support or using awards to obtain food and then selling it to other students could be seen as improper use of the funds and the funding may be withdrawn from the student. Improper use of meals allowances on non-timetabled days is monitored and could result in withdrawal of support. </w:t>
      </w:r>
    </w:p>
    <w:p w14:paraId="612CEE80"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13C69113" w14:textId="6579A4DD" w:rsidR="002F6C01" w:rsidRPr="00E758A5" w:rsidRDefault="00E758A5" w:rsidP="00E758A5">
      <w:pPr>
        <w:pStyle w:val="Heading2"/>
      </w:pPr>
      <w:r w:rsidRPr="00E758A5">
        <w:t>9. Audit and Governance</w:t>
      </w:r>
    </w:p>
    <w:p w14:paraId="43B840F2"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0EA062DA" w14:textId="77777777" w:rsidR="002F6C01" w:rsidRPr="00884C7D" w:rsidRDefault="002B235F">
      <w:pPr>
        <w:spacing w:after="38"/>
        <w:ind w:left="-5"/>
        <w:rPr>
          <w:rFonts w:cs="Arial"/>
          <w:szCs w:val="24"/>
        </w:rPr>
      </w:pPr>
      <w:r w:rsidRPr="00884C7D">
        <w:rPr>
          <w:rFonts w:cs="Arial"/>
          <w:szCs w:val="24"/>
        </w:rPr>
        <w:t xml:space="preserve">Administration and allocation of funds will be subject to the College’s normal governance and audit processes. Audit guidance is available on the Department for Education website. The College will keep records as evidence as required by the ESFA, for audit purposes. Examples include: </w:t>
      </w:r>
    </w:p>
    <w:p w14:paraId="39FCFDFE" w14:textId="77777777" w:rsidR="002F6C01" w:rsidRPr="00884C7D" w:rsidRDefault="002B235F">
      <w:pPr>
        <w:numPr>
          <w:ilvl w:val="0"/>
          <w:numId w:val="3"/>
        </w:numPr>
        <w:ind w:hanging="360"/>
        <w:rPr>
          <w:rFonts w:cs="Arial"/>
          <w:szCs w:val="24"/>
        </w:rPr>
      </w:pPr>
      <w:r w:rsidRPr="00884C7D">
        <w:rPr>
          <w:rFonts w:cs="Arial"/>
          <w:szCs w:val="24"/>
        </w:rPr>
        <w:t xml:space="preserve">Copies of income evidence to assess entitlement </w:t>
      </w:r>
    </w:p>
    <w:p w14:paraId="39A8C6FA" w14:textId="77777777" w:rsidR="002F6C01" w:rsidRPr="00884C7D" w:rsidRDefault="002B235F">
      <w:pPr>
        <w:numPr>
          <w:ilvl w:val="0"/>
          <w:numId w:val="3"/>
        </w:numPr>
        <w:spacing w:after="0" w:line="249" w:lineRule="auto"/>
        <w:ind w:hanging="360"/>
        <w:rPr>
          <w:rFonts w:cs="Arial"/>
          <w:szCs w:val="24"/>
        </w:rPr>
      </w:pPr>
      <w:r w:rsidRPr="00884C7D">
        <w:rPr>
          <w:rFonts w:cs="Arial"/>
          <w:szCs w:val="24"/>
        </w:rPr>
        <w:t xml:space="preserve">Letters confirming a student’s vulnerable status </w:t>
      </w:r>
    </w:p>
    <w:p w14:paraId="1AE62629" w14:textId="77777777" w:rsidR="002F6C01" w:rsidRPr="00884C7D" w:rsidRDefault="002B235F">
      <w:pPr>
        <w:numPr>
          <w:ilvl w:val="0"/>
          <w:numId w:val="3"/>
        </w:numPr>
        <w:ind w:hanging="360"/>
        <w:rPr>
          <w:rFonts w:cs="Arial"/>
          <w:szCs w:val="24"/>
        </w:rPr>
      </w:pPr>
      <w:r w:rsidRPr="00884C7D">
        <w:rPr>
          <w:rFonts w:cs="Arial"/>
          <w:szCs w:val="24"/>
        </w:rPr>
        <w:t xml:space="preserve">Invoices received from childcare providers for childcare costs </w:t>
      </w:r>
    </w:p>
    <w:p w14:paraId="0A52B55C"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2044252" w14:textId="77777777" w:rsidR="002F6C01" w:rsidRPr="00884C7D" w:rsidRDefault="002B235F">
      <w:pPr>
        <w:spacing w:after="0" w:line="239" w:lineRule="auto"/>
        <w:ind w:left="0" w:right="9" w:firstLine="0"/>
        <w:rPr>
          <w:rFonts w:cs="Arial"/>
          <w:szCs w:val="24"/>
        </w:rPr>
      </w:pPr>
      <w:r w:rsidRPr="00884C7D">
        <w:rPr>
          <w:rFonts w:cs="Arial"/>
          <w:szCs w:val="24"/>
        </w:rPr>
        <w:t xml:space="preserve">All applicants are asked to supply bank details for various payments. When an applicant’s bank details have been recorded onto the college’s MI system all paperwork/details are be destroyed.   The college complies The Data Protection Act 2018. </w:t>
      </w:r>
    </w:p>
    <w:p w14:paraId="18710A99"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3B05C02" w14:textId="64908E90" w:rsidR="002F6C01" w:rsidRPr="00E758A5" w:rsidRDefault="00E758A5" w:rsidP="00E758A5">
      <w:pPr>
        <w:pStyle w:val="Heading2"/>
      </w:pPr>
      <w:r w:rsidRPr="00E758A5">
        <w:t xml:space="preserve">10. </w:t>
      </w:r>
      <w:r w:rsidR="002B235F" w:rsidRPr="00E758A5">
        <w:t>A</w:t>
      </w:r>
      <w:r w:rsidRPr="00E758A5">
        <w:t>ppeals</w:t>
      </w:r>
    </w:p>
    <w:p w14:paraId="5FC69D0E"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6184043E" w14:textId="77777777" w:rsidR="002F6C01" w:rsidRPr="00884C7D" w:rsidRDefault="002B235F">
      <w:pPr>
        <w:ind w:left="-5"/>
        <w:rPr>
          <w:rFonts w:cs="Arial"/>
          <w:szCs w:val="24"/>
        </w:rPr>
      </w:pPr>
      <w:r w:rsidRPr="00884C7D">
        <w:rPr>
          <w:rFonts w:cs="Arial"/>
          <w:szCs w:val="24"/>
        </w:rPr>
        <w:t xml:space="preserve">Students are advised, in writing, of the College’s decision and of the reasons if they are not successful in their application. Students may appeal against any financial support decision to the Student Finance Manager in the first instance (emails to </w:t>
      </w:r>
      <w:r w:rsidRPr="00884C7D">
        <w:rPr>
          <w:rFonts w:cs="Arial"/>
          <w:color w:val="0000FF"/>
          <w:szCs w:val="24"/>
          <w:u w:val="single" w:color="0000FF"/>
        </w:rPr>
        <w:t>Finsupp@kirkleescollege.ac.uk</w:t>
      </w:r>
      <w:r w:rsidRPr="00884C7D">
        <w:rPr>
          <w:rFonts w:cs="Arial"/>
          <w:szCs w:val="24"/>
        </w:rPr>
        <w:t>). Formal appeals should be in writing to the Head of Student Experience (</w:t>
      </w:r>
      <w:r w:rsidRPr="00884C7D">
        <w:rPr>
          <w:rFonts w:cs="Arial"/>
          <w:color w:val="0000FF"/>
          <w:szCs w:val="24"/>
          <w:u w:val="single" w:color="0000FF"/>
        </w:rPr>
        <w:t>appeals@kirkleescollege.ac.uk</w:t>
      </w:r>
      <w:r w:rsidRPr="00884C7D">
        <w:rPr>
          <w:rFonts w:cs="Arial"/>
          <w:szCs w:val="24"/>
        </w:rPr>
        <w:t xml:space="preserve">) and should explain why the student feels their </w:t>
      </w:r>
      <w:r w:rsidRPr="00884C7D">
        <w:rPr>
          <w:rFonts w:cs="Arial"/>
          <w:szCs w:val="24"/>
        </w:rPr>
        <w:lastRenderedPageBreak/>
        <w:t xml:space="preserve">application has not been properly assessed or demonstrate that the Financial Support Policy has not been applied correctly. If this process does not resolve the problem to the student’s satisfaction, then they are advised to use the college’s formal Complaints Procedures. </w:t>
      </w:r>
    </w:p>
    <w:p w14:paraId="20A3966B"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3ECE3CD2" w14:textId="77777777" w:rsidR="002F6C01" w:rsidRPr="00884C7D" w:rsidRDefault="002B235F">
      <w:pPr>
        <w:ind w:left="-5"/>
        <w:rPr>
          <w:rFonts w:cs="Arial"/>
          <w:szCs w:val="24"/>
        </w:rPr>
      </w:pPr>
      <w:r w:rsidRPr="00884C7D">
        <w:rPr>
          <w:rFonts w:cs="Arial"/>
          <w:szCs w:val="24"/>
        </w:rPr>
        <w:t xml:space="preserve">Students may appeal against a decision using the college formal complaints procedure: </w:t>
      </w:r>
      <w:hyperlink r:id="rId15">
        <w:r w:rsidRPr="00884C7D">
          <w:rPr>
            <w:rFonts w:cs="Arial"/>
            <w:color w:val="0000FF"/>
            <w:szCs w:val="24"/>
            <w:u w:val="single" w:color="0000FF"/>
          </w:rPr>
          <w:t>Compliments</w:t>
        </w:r>
      </w:hyperlink>
      <w:hyperlink r:id="rId16">
        <w:r w:rsidRPr="00884C7D">
          <w:rPr>
            <w:rFonts w:cs="Arial"/>
            <w:color w:val="0000FF"/>
            <w:szCs w:val="24"/>
            <w:u w:val="single" w:color="0000FF"/>
          </w:rPr>
          <w:t>-</w:t>
        </w:r>
      </w:hyperlink>
      <w:hyperlink r:id="rId17">
        <w:r w:rsidRPr="00884C7D">
          <w:rPr>
            <w:rFonts w:cs="Arial"/>
            <w:color w:val="0000FF"/>
            <w:szCs w:val="24"/>
            <w:u w:val="single" w:color="0000FF"/>
          </w:rPr>
          <w:t>and</w:t>
        </w:r>
      </w:hyperlink>
      <w:hyperlink r:id="rId18"/>
      <w:hyperlink r:id="rId19">
        <w:r w:rsidRPr="00884C7D">
          <w:rPr>
            <w:rFonts w:cs="Arial"/>
            <w:color w:val="0000FF"/>
            <w:szCs w:val="24"/>
            <w:u w:val="single" w:color="0000FF"/>
          </w:rPr>
          <w:t>Complaints</w:t>
        </w:r>
      </w:hyperlink>
      <w:hyperlink r:id="rId20">
        <w:r w:rsidRPr="00884C7D">
          <w:rPr>
            <w:rFonts w:cs="Arial"/>
            <w:color w:val="0000FF"/>
            <w:szCs w:val="24"/>
            <w:u w:val="single" w:color="0000FF"/>
          </w:rPr>
          <w:t>-</w:t>
        </w:r>
      </w:hyperlink>
      <w:hyperlink r:id="rId21">
        <w:r w:rsidRPr="00884C7D">
          <w:rPr>
            <w:rFonts w:cs="Arial"/>
            <w:color w:val="0000FF"/>
            <w:szCs w:val="24"/>
            <w:u w:val="single" w:color="0000FF"/>
          </w:rPr>
          <w:t>Policy</w:t>
        </w:r>
      </w:hyperlink>
      <w:hyperlink r:id="rId22">
        <w:r w:rsidRPr="00884C7D">
          <w:rPr>
            <w:rFonts w:cs="Arial"/>
            <w:color w:val="0000FF"/>
            <w:szCs w:val="24"/>
            <w:u w:val="single" w:color="0000FF"/>
          </w:rPr>
          <w:t>-</w:t>
        </w:r>
      </w:hyperlink>
      <w:hyperlink r:id="rId23">
        <w:r w:rsidRPr="00884C7D">
          <w:rPr>
            <w:rFonts w:cs="Arial"/>
            <w:color w:val="0000FF"/>
            <w:szCs w:val="24"/>
            <w:u w:val="single" w:color="0000FF"/>
          </w:rPr>
          <w:t>and</w:t>
        </w:r>
      </w:hyperlink>
      <w:hyperlink r:id="rId24">
        <w:r w:rsidRPr="00884C7D">
          <w:rPr>
            <w:rFonts w:cs="Arial"/>
            <w:color w:val="0000FF"/>
            <w:szCs w:val="24"/>
            <w:u w:val="single" w:color="0000FF"/>
          </w:rPr>
          <w:t>-</w:t>
        </w:r>
      </w:hyperlink>
      <w:hyperlink r:id="rId25">
        <w:r w:rsidRPr="00884C7D">
          <w:rPr>
            <w:rFonts w:cs="Arial"/>
            <w:color w:val="0000FF"/>
            <w:szCs w:val="24"/>
            <w:u w:val="single" w:color="0000FF"/>
          </w:rPr>
          <w:t>Procedure</w:t>
        </w:r>
      </w:hyperlink>
      <w:hyperlink r:id="rId26">
        <w:r w:rsidRPr="00884C7D">
          <w:rPr>
            <w:rFonts w:cs="Arial"/>
            <w:color w:val="0000FF"/>
            <w:szCs w:val="24"/>
            <w:u w:val="single" w:color="0000FF"/>
          </w:rPr>
          <w:t>-</w:t>
        </w:r>
      </w:hyperlink>
      <w:hyperlink r:id="rId27">
        <w:r w:rsidRPr="00884C7D">
          <w:rPr>
            <w:rFonts w:cs="Arial"/>
            <w:color w:val="0000FF"/>
            <w:szCs w:val="24"/>
            <w:u w:val="single" w:color="0000FF"/>
          </w:rPr>
          <w:t>March</w:t>
        </w:r>
      </w:hyperlink>
      <w:hyperlink r:id="rId28">
        <w:r w:rsidRPr="00884C7D">
          <w:rPr>
            <w:rFonts w:cs="Arial"/>
            <w:color w:val="0000FF"/>
            <w:szCs w:val="24"/>
            <w:u w:val="single" w:color="0000FF"/>
          </w:rPr>
          <w:t>-</w:t>
        </w:r>
      </w:hyperlink>
      <w:hyperlink r:id="rId29">
        <w:r w:rsidRPr="00884C7D">
          <w:rPr>
            <w:rFonts w:cs="Arial"/>
            <w:color w:val="0000FF"/>
            <w:szCs w:val="24"/>
            <w:u w:val="single" w:color="0000FF"/>
          </w:rPr>
          <w:t>2023.pdf (kirkleescollege.ac.uk)</w:t>
        </w:r>
      </w:hyperlink>
      <w:hyperlink r:id="rId30">
        <w:r w:rsidRPr="00884C7D">
          <w:rPr>
            <w:rFonts w:cs="Arial"/>
            <w:szCs w:val="24"/>
          </w:rPr>
          <w:t xml:space="preserve"> </w:t>
        </w:r>
      </w:hyperlink>
      <w:r w:rsidRPr="00884C7D">
        <w:rPr>
          <w:rFonts w:cs="Arial"/>
          <w:szCs w:val="24"/>
        </w:rPr>
        <w:t xml:space="preserve"> </w:t>
      </w:r>
    </w:p>
    <w:p w14:paraId="090015BD"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34EB825" w14:textId="77777777" w:rsidR="002F6C01" w:rsidRPr="00884C7D" w:rsidRDefault="002B235F">
      <w:pPr>
        <w:ind w:left="-5"/>
        <w:rPr>
          <w:rFonts w:cs="Arial"/>
          <w:szCs w:val="24"/>
        </w:rPr>
      </w:pPr>
      <w:r w:rsidRPr="00884C7D">
        <w:rPr>
          <w:rFonts w:cs="Arial"/>
          <w:szCs w:val="24"/>
        </w:rPr>
        <w:t xml:space="preserve">Complaints should detail: why the student feels their application has not been properly assessed or their hardship needs met or demonstrate that the Financial Support Policy has not been applied correctly.  </w:t>
      </w:r>
    </w:p>
    <w:p w14:paraId="5DFB3E07" w14:textId="77777777" w:rsidR="002F6C01" w:rsidRPr="00884C7D" w:rsidRDefault="002B235F">
      <w:pPr>
        <w:spacing w:after="0" w:line="259" w:lineRule="auto"/>
        <w:ind w:left="0" w:firstLine="0"/>
        <w:jc w:val="left"/>
        <w:rPr>
          <w:rFonts w:cs="Arial"/>
          <w:szCs w:val="24"/>
        </w:rPr>
      </w:pPr>
      <w:r w:rsidRPr="00884C7D">
        <w:rPr>
          <w:rFonts w:cs="Arial"/>
          <w:color w:val="0000FF"/>
          <w:szCs w:val="24"/>
        </w:rPr>
        <w:t xml:space="preserve"> </w:t>
      </w:r>
    </w:p>
    <w:p w14:paraId="0A87838A" w14:textId="77777777" w:rsidR="002F6C01" w:rsidRPr="00884C7D" w:rsidRDefault="002B235F">
      <w:pPr>
        <w:ind w:left="-5"/>
        <w:rPr>
          <w:rFonts w:cs="Arial"/>
          <w:szCs w:val="24"/>
        </w:rPr>
      </w:pPr>
      <w:r w:rsidRPr="00884C7D">
        <w:rPr>
          <w:rFonts w:cs="Arial"/>
          <w:szCs w:val="24"/>
        </w:rPr>
        <w:t xml:space="preserve">Appeals should be in writing, along with supporting evidence, sent to the Head of Student Experience. Students will be informed of the decision within 10 working days. In some cases, students may be contacted or invited in prior to the meeting to discuss the content of their appeal. </w:t>
      </w:r>
    </w:p>
    <w:p w14:paraId="0BCDF551"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7748D008" w14:textId="6597546E" w:rsidR="002F6C01" w:rsidRPr="00E758A5" w:rsidRDefault="00E758A5" w:rsidP="00E758A5">
      <w:pPr>
        <w:pStyle w:val="Heading2"/>
      </w:pPr>
      <w:r w:rsidRPr="00E758A5">
        <w:t xml:space="preserve">11. Reapplication </w:t>
      </w:r>
    </w:p>
    <w:p w14:paraId="3F61B82B" w14:textId="77777777" w:rsidR="002F6C01" w:rsidRPr="00884C7D" w:rsidRDefault="002B235F">
      <w:pPr>
        <w:spacing w:after="0" w:line="249" w:lineRule="auto"/>
        <w:ind w:left="-5"/>
        <w:jc w:val="left"/>
        <w:rPr>
          <w:rFonts w:cs="Arial"/>
          <w:szCs w:val="24"/>
        </w:rPr>
      </w:pPr>
      <w:r w:rsidRPr="00884C7D">
        <w:rPr>
          <w:rFonts w:cs="Arial"/>
          <w:szCs w:val="24"/>
        </w:rPr>
        <w:t xml:space="preserve">If a students’ circumstances change, they can request their application is reviewed at a later point in the year. Email: </w:t>
      </w:r>
      <w:r w:rsidRPr="00884C7D">
        <w:rPr>
          <w:rFonts w:cs="Arial"/>
          <w:color w:val="0000FF"/>
          <w:szCs w:val="24"/>
          <w:u w:val="single" w:color="0000FF"/>
        </w:rPr>
        <w:t>Finsupp@kirkleescollege.ac.uk</w:t>
      </w:r>
      <w:r w:rsidRPr="00884C7D">
        <w:rPr>
          <w:rFonts w:cs="Arial"/>
          <w:szCs w:val="24"/>
        </w:rPr>
        <w:t xml:space="preserve"> with new information and evidence and this will be reviewed by the student bursary team. </w:t>
      </w:r>
    </w:p>
    <w:p w14:paraId="22E32DCD"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0060E5B2" w14:textId="0694D13D" w:rsidR="002F6C01" w:rsidRPr="00884C7D" w:rsidRDefault="00E758A5" w:rsidP="00E758A5">
      <w:pPr>
        <w:pStyle w:val="Heading2"/>
        <w:rPr>
          <w:sz w:val="24"/>
        </w:rPr>
      </w:pPr>
      <w:r>
        <w:t>12. 16-19 EFA Funding</w:t>
      </w:r>
    </w:p>
    <w:p w14:paraId="7C8FA2F6" w14:textId="7DFE43BF" w:rsidR="00E758A5" w:rsidRDefault="002B235F" w:rsidP="00E758A5">
      <w:pPr>
        <w:spacing w:after="0" w:line="259" w:lineRule="auto"/>
        <w:ind w:left="0" w:firstLine="0"/>
        <w:jc w:val="left"/>
        <w:rPr>
          <w:rFonts w:cs="Arial"/>
          <w:szCs w:val="24"/>
        </w:rPr>
      </w:pPr>
      <w:r w:rsidRPr="00884C7D">
        <w:rPr>
          <w:rFonts w:cs="Arial"/>
          <w:b/>
          <w:szCs w:val="24"/>
        </w:rPr>
        <w:t xml:space="preserve"> </w:t>
      </w:r>
      <w:r w:rsidRPr="00884C7D">
        <w:rPr>
          <w:rFonts w:cs="Arial"/>
          <w:b/>
          <w:szCs w:val="24"/>
        </w:rPr>
        <w:tab/>
        <w:t xml:space="preserve"> </w:t>
      </w:r>
    </w:p>
    <w:p w14:paraId="01B658E4" w14:textId="7CBA6ACF" w:rsidR="002F6C01" w:rsidRPr="00884C7D" w:rsidRDefault="00E758A5" w:rsidP="00E758A5">
      <w:pPr>
        <w:pStyle w:val="Heading3"/>
      </w:pPr>
      <w:r>
        <w:t xml:space="preserve">12.1 </w:t>
      </w:r>
      <w:r w:rsidR="002B235F" w:rsidRPr="00884C7D">
        <w:t xml:space="preserve">The 16-19 Bursary  </w:t>
      </w:r>
    </w:p>
    <w:p w14:paraId="4B7CE357"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12A6983" w14:textId="77777777" w:rsidR="002F6C01" w:rsidRPr="00884C7D" w:rsidRDefault="002B235F">
      <w:pPr>
        <w:ind w:left="-5"/>
        <w:rPr>
          <w:rFonts w:cs="Arial"/>
          <w:szCs w:val="24"/>
        </w:rPr>
      </w:pPr>
      <w:r w:rsidRPr="00884C7D">
        <w:rPr>
          <w:rFonts w:cs="Arial"/>
          <w:szCs w:val="24"/>
        </w:rPr>
        <w:t xml:space="preserve">The Government provides funding to tackle disadvantage both through the ESFA’s funding formula and through support to help young people meet the costs of participating in education and training post 16.  The policy is designed to help support the young people who face the greatest barriers to continuing in education or training. </w:t>
      </w:r>
    </w:p>
    <w:p w14:paraId="231E7619"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2A556B3" w14:textId="77777777" w:rsidR="002F6C01" w:rsidRPr="00884C7D" w:rsidRDefault="002B235F">
      <w:pPr>
        <w:ind w:left="-5"/>
        <w:rPr>
          <w:rFonts w:cs="Arial"/>
          <w:szCs w:val="24"/>
        </w:rPr>
      </w:pPr>
      <w:r w:rsidRPr="00884C7D">
        <w:rPr>
          <w:rFonts w:cs="Arial"/>
          <w:szCs w:val="24"/>
        </w:rPr>
        <w:t xml:space="preserve">The 16-19 Bursary Fund consists of two elements: </w:t>
      </w:r>
    </w:p>
    <w:p w14:paraId="7BFC0503" w14:textId="77777777" w:rsidR="002F6C01" w:rsidRPr="00884C7D" w:rsidRDefault="002B235F">
      <w:pPr>
        <w:spacing w:after="12" w:line="259" w:lineRule="auto"/>
        <w:ind w:left="0" w:firstLine="0"/>
        <w:jc w:val="left"/>
        <w:rPr>
          <w:rFonts w:cs="Arial"/>
          <w:szCs w:val="24"/>
        </w:rPr>
      </w:pPr>
      <w:r w:rsidRPr="00884C7D">
        <w:rPr>
          <w:rFonts w:cs="Arial"/>
          <w:szCs w:val="24"/>
        </w:rPr>
        <w:t xml:space="preserve"> </w:t>
      </w:r>
    </w:p>
    <w:p w14:paraId="0E594B30" w14:textId="77777777" w:rsidR="002F6C01" w:rsidRPr="00884C7D" w:rsidRDefault="002B235F">
      <w:pPr>
        <w:numPr>
          <w:ilvl w:val="0"/>
          <w:numId w:val="4"/>
        </w:numPr>
        <w:spacing w:after="26"/>
        <w:ind w:hanging="720"/>
        <w:rPr>
          <w:rFonts w:cs="Arial"/>
          <w:szCs w:val="24"/>
        </w:rPr>
      </w:pPr>
      <w:r w:rsidRPr="00884C7D">
        <w:rPr>
          <w:rFonts w:cs="Arial"/>
          <w:szCs w:val="24"/>
        </w:rPr>
        <w:t xml:space="preserve">Young people in or leaving care, in receipt of Income Support, and disabled young people in receipt of Employment and Support Allowance who are also in receipt of Disability Living Allowance will be eligible to receive a bursary of </w:t>
      </w:r>
      <w:r w:rsidRPr="00884C7D">
        <w:rPr>
          <w:rFonts w:cs="Arial"/>
          <w:b/>
          <w:szCs w:val="24"/>
        </w:rPr>
        <w:t>up to</w:t>
      </w:r>
      <w:r w:rsidRPr="00884C7D">
        <w:rPr>
          <w:rFonts w:cs="Arial"/>
          <w:szCs w:val="24"/>
        </w:rPr>
        <w:t xml:space="preserve"> £1,200 a year. The amount given is on an individual basis and assessed needs. </w:t>
      </w:r>
    </w:p>
    <w:p w14:paraId="12A63719" w14:textId="77777777" w:rsidR="002F6C01" w:rsidRPr="00884C7D" w:rsidRDefault="002B235F">
      <w:pPr>
        <w:numPr>
          <w:ilvl w:val="0"/>
          <w:numId w:val="4"/>
        </w:numPr>
        <w:ind w:hanging="720"/>
        <w:rPr>
          <w:rFonts w:cs="Arial"/>
          <w:szCs w:val="24"/>
        </w:rPr>
      </w:pPr>
      <w:r w:rsidRPr="00884C7D">
        <w:rPr>
          <w:rFonts w:cs="Arial"/>
          <w:szCs w:val="24"/>
        </w:rPr>
        <w:t xml:space="preserve">College uses discretion to make awards to other young people facing financial barriers to participation, such as the costs of transport, meals, books and equipment and other course related costs. </w:t>
      </w:r>
    </w:p>
    <w:p w14:paraId="0D9C7893"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5DA8F314" w14:textId="2CA4AE06" w:rsidR="002F6C01" w:rsidRPr="00884C7D" w:rsidRDefault="002B235F" w:rsidP="00E758A5">
      <w:pPr>
        <w:ind w:left="-5"/>
        <w:rPr>
          <w:rFonts w:cs="Arial"/>
          <w:szCs w:val="24"/>
        </w:rPr>
      </w:pPr>
      <w:r w:rsidRPr="00884C7D">
        <w:rPr>
          <w:rFonts w:cs="Arial"/>
          <w:szCs w:val="24"/>
        </w:rPr>
        <w:t xml:space="preserve">Receipt of the bursary may be dependent on students meeting agreed conditions set by the college e.g. satisfactory attendance and behaviour. </w:t>
      </w:r>
    </w:p>
    <w:p w14:paraId="35822533"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5CD9F4AF" w14:textId="5AE5A7E6" w:rsidR="002F6C01" w:rsidRPr="00884C7D" w:rsidRDefault="00E758A5" w:rsidP="00E758A5">
      <w:pPr>
        <w:pStyle w:val="Heading3"/>
      </w:pPr>
      <w:r>
        <w:t xml:space="preserve">12.2 </w:t>
      </w:r>
      <w:r w:rsidRPr="00884C7D">
        <w:t>E</w:t>
      </w:r>
      <w:r>
        <w:t xml:space="preserve">ligibility </w:t>
      </w:r>
    </w:p>
    <w:p w14:paraId="308CD1A4"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255341EB" w14:textId="77777777" w:rsidR="002F6C01" w:rsidRPr="00884C7D" w:rsidRDefault="002B235F">
      <w:pPr>
        <w:ind w:left="-5"/>
        <w:rPr>
          <w:rFonts w:cs="Arial"/>
          <w:szCs w:val="24"/>
        </w:rPr>
      </w:pPr>
      <w:r w:rsidRPr="00884C7D">
        <w:rPr>
          <w:rFonts w:cs="Arial"/>
          <w:szCs w:val="24"/>
        </w:rPr>
        <w:lastRenderedPageBreak/>
        <w:t>To be eligible for a bursary the student must be aged 16 or over but also under 19 on 31</w:t>
      </w:r>
      <w:r w:rsidRPr="00884C7D">
        <w:rPr>
          <w:rFonts w:cs="Arial"/>
          <w:szCs w:val="24"/>
          <w:vertAlign w:val="superscript"/>
        </w:rPr>
        <w:t>st</w:t>
      </w:r>
      <w:r w:rsidRPr="00884C7D">
        <w:rPr>
          <w:rFonts w:cs="Arial"/>
          <w:szCs w:val="24"/>
        </w:rPr>
        <w:t xml:space="preserve"> of August in the academic year in which they start their study programme.  Students aged 18 at the start of the academic year will still receive support until the end of the academic year/course. Student’s with an EHC plan are categorised as if they are under 19 (up to and including age 25). </w:t>
      </w:r>
    </w:p>
    <w:p w14:paraId="061496D6"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5EEB47A3" w14:textId="55BC1008" w:rsidR="002F6C01" w:rsidRDefault="002B235F">
      <w:pPr>
        <w:ind w:left="-5"/>
        <w:rPr>
          <w:rFonts w:cs="Arial"/>
          <w:szCs w:val="24"/>
        </w:rPr>
      </w:pPr>
      <w:r w:rsidRPr="00884C7D">
        <w:rPr>
          <w:rFonts w:cs="Arial"/>
          <w:szCs w:val="24"/>
        </w:rPr>
        <w:t xml:space="preserve">Young people must satisfy the residency criteria set by the ESFA.  They must also be undertaking a course that is funded by the ESFA, or a 16-19 traineeship programme to be eligible for financial support.  </w:t>
      </w:r>
    </w:p>
    <w:p w14:paraId="2ABFE823" w14:textId="77777777" w:rsidR="00E758A5" w:rsidRDefault="00E758A5">
      <w:pPr>
        <w:ind w:left="-5"/>
        <w:rPr>
          <w:rFonts w:cs="Arial"/>
          <w:szCs w:val="24"/>
        </w:rPr>
      </w:pPr>
    </w:p>
    <w:p w14:paraId="058019C6" w14:textId="0CD18206" w:rsidR="00E758A5" w:rsidRDefault="00E758A5" w:rsidP="00E758A5">
      <w:pPr>
        <w:pStyle w:val="Heading4"/>
      </w:pPr>
      <w:r>
        <w:t xml:space="preserve">12.2.1 Category A – VYP Bursary </w:t>
      </w:r>
    </w:p>
    <w:p w14:paraId="5C75C591" w14:textId="2D293E05" w:rsidR="00E758A5" w:rsidRDefault="00E758A5" w:rsidP="00E758A5"/>
    <w:p w14:paraId="183825BA" w14:textId="77777777" w:rsidR="00E758A5" w:rsidRDefault="00E758A5" w:rsidP="00E758A5">
      <w:r w:rsidRPr="00884C7D">
        <w:t>Young people in care, leaving care, in receipt of universal credit or disabled young people in receipt of both Disability Living Allowance and Employment and Support Allowance</w:t>
      </w:r>
      <w:r>
        <w:t>.</w:t>
      </w:r>
    </w:p>
    <w:p w14:paraId="11434F30" w14:textId="77777777" w:rsidR="00E758A5" w:rsidRDefault="00E758A5" w:rsidP="00E758A5">
      <w:pPr>
        <w:rPr>
          <w:rFonts w:cs="Arial"/>
          <w:szCs w:val="24"/>
        </w:rPr>
      </w:pPr>
    </w:p>
    <w:p w14:paraId="34A975F7" w14:textId="234DB0D1" w:rsidR="00E758A5" w:rsidRDefault="00E758A5" w:rsidP="00E758A5">
      <w:pPr>
        <w:rPr>
          <w:rFonts w:cs="Arial"/>
          <w:b/>
          <w:szCs w:val="24"/>
        </w:rPr>
      </w:pPr>
      <w:r w:rsidRPr="00884C7D">
        <w:rPr>
          <w:rFonts w:cs="Arial"/>
          <w:szCs w:val="24"/>
        </w:rPr>
        <w:t xml:space="preserve">These students are entitled to claim a bursary of up to £1200 dependant on attendance and behaviour. Payment of the bursary will include e.g. travel costs, meal costs, and course related expenses.  All support given is on an individual student needs basis. </w:t>
      </w:r>
      <w:r w:rsidRPr="00884C7D">
        <w:rPr>
          <w:rFonts w:cs="Arial"/>
          <w:b/>
          <w:szCs w:val="24"/>
        </w:rPr>
        <w:t xml:space="preserve"> </w:t>
      </w:r>
    </w:p>
    <w:p w14:paraId="768512B2" w14:textId="6A2B2F85" w:rsidR="00E758A5" w:rsidRDefault="00E758A5" w:rsidP="00E758A5"/>
    <w:p w14:paraId="27F4DDC4" w14:textId="77777777" w:rsidR="00E758A5" w:rsidRPr="00884C7D" w:rsidRDefault="00E758A5" w:rsidP="00E758A5">
      <w:pPr>
        <w:spacing w:after="0" w:line="239" w:lineRule="auto"/>
        <w:rPr>
          <w:rFonts w:cs="Arial"/>
          <w:szCs w:val="24"/>
        </w:rPr>
      </w:pPr>
      <w:r w:rsidRPr="00884C7D">
        <w:rPr>
          <w:rFonts w:cs="Arial"/>
          <w:szCs w:val="24"/>
        </w:rPr>
        <w:t xml:space="preserve">Financial support payments are ‘in kind’ unless by exception. </w:t>
      </w:r>
      <w:r w:rsidRPr="00884C7D">
        <w:rPr>
          <w:rFonts w:cs="Arial"/>
          <w:b/>
          <w:szCs w:val="24"/>
        </w:rPr>
        <w:t xml:space="preserve"> </w:t>
      </w:r>
    </w:p>
    <w:p w14:paraId="77EC73F4" w14:textId="77777777" w:rsidR="00E758A5" w:rsidRPr="00884C7D" w:rsidRDefault="00E758A5" w:rsidP="00E758A5">
      <w:pPr>
        <w:spacing w:after="0" w:line="259" w:lineRule="auto"/>
        <w:ind w:left="111" w:firstLine="0"/>
        <w:jc w:val="left"/>
        <w:rPr>
          <w:rFonts w:cs="Arial"/>
          <w:szCs w:val="24"/>
        </w:rPr>
      </w:pPr>
      <w:r w:rsidRPr="00884C7D">
        <w:rPr>
          <w:rFonts w:cs="Arial"/>
          <w:b/>
          <w:szCs w:val="24"/>
        </w:rPr>
        <w:t xml:space="preserve"> </w:t>
      </w:r>
    </w:p>
    <w:p w14:paraId="15CB0112" w14:textId="1F330562" w:rsidR="00E758A5" w:rsidRDefault="00E758A5" w:rsidP="00E758A5">
      <w:pPr>
        <w:rPr>
          <w:rFonts w:cs="Arial"/>
          <w:szCs w:val="24"/>
        </w:rPr>
      </w:pPr>
      <w:r w:rsidRPr="00884C7D">
        <w:rPr>
          <w:rFonts w:cs="Arial"/>
          <w:szCs w:val="24"/>
        </w:rPr>
        <w:t>Students can also apply for free college meals at the point of application.</w:t>
      </w:r>
    </w:p>
    <w:p w14:paraId="03625008" w14:textId="4A74BBC6" w:rsidR="002B235F" w:rsidRDefault="002B235F" w:rsidP="00E758A5"/>
    <w:p w14:paraId="7B546B66" w14:textId="7A0B61C7" w:rsidR="002B235F" w:rsidRPr="00E758A5" w:rsidRDefault="002B235F" w:rsidP="002B235F">
      <w:pPr>
        <w:pStyle w:val="Heading4"/>
        <w:rPr>
          <w:rFonts w:cs="Calibri"/>
          <w:sz w:val="24"/>
        </w:rPr>
      </w:pPr>
      <w:r>
        <w:t>12.2.2 Category B – Discretionary Bursary</w:t>
      </w:r>
    </w:p>
    <w:p w14:paraId="641C81B9" w14:textId="77777777" w:rsidR="00E758A5" w:rsidRPr="00E758A5" w:rsidRDefault="00E758A5" w:rsidP="00E758A5"/>
    <w:p w14:paraId="40FD2C1C" w14:textId="77777777" w:rsidR="002B235F" w:rsidRDefault="002B235F">
      <w:pPr>
        <w:spacing w:after="0" w:line="259" w:lineRule="auto"/>
        <w:ind w:left="0" w:firstLine="0"/>
        <w:jc w:val="left"/>
        <w:rPr>
          <w:rFonts w:cs="Arial"/>
          <w:szCs w:val="24"/>
        </w:rPr>
      </w:pPr>
      <w:r w:rsidRPr="00884C7D">
        <w:rPr>
          <w:rFonts w:cs="Arial"/>
          <w:szCs w:val="24"/>
        </w:rPr>
        <w:t xml:space="preserve">Students with a household income below £30,000.  </w:t>
      </w:r>
    </w:p>
    <w:p w14:paraId="3916F19F" w14:textId="77777777" w:rsidR="002B235F" w:rsidRDefault="002B235F">
      <w:pPr>
        <w:spacing w:after="0" w:line="259" w:lineRule="auto"/>
        <w:ind w:left="0" w:firstLine="0"/>
        <w:jc w:val="left"/>
        <w:rPr>
          <w:rFonts w:cs="Arial"/>
          <w:szCs w:val="24"/>
        </w:rPr>
      </w:pPr>
    </w:p>
    <w:p w14:paraId="7B199648" w14:textId="27228C3A" w:rsidR="002B235F" w:rsidRDefault="002B235F">
      <w:pPr>
        <w:spacing w:after="0" w:line="259" w:lineRule="auto"/>
        <w:ind w:left="0" w:firstLine="0"/>
        <w:jc w:val="left"/>
        <w:rPr>
          <w:rFonts w:cs="Arial"/>
          <w:szCs w:val="24"/>
        </w:rPr>
      </w:pPr>
      <w:r w:rsidRPr="00884C7D">
        <w:rPr>
          <w:rFonts w:cs="Arial"/>
          <w:szCs w:val="24"/>
        </w:rPr>
        <w:t>These students are entitled to discretionary support e.g. meals costs, travel costs and course related expenses. This support may be conditional on attendance and meeting behaviour standards</w:t>
      </w:r>
      <w:r>
        <w:rPr>
          <w:rFonts w:cs="Arial"/>
          <w:szCs w:val="24"/>
        </w:rPr>
        <w:t xml:space="preserve">. </w:t>
      </w:r>
    </w:p>
    <w:p w14:paraId="736A6196" w14:textId="532EB37F" w:rsidR="002B235F" w:rsidRDefault="002B235F">
      <w:pPr>
        <w:spacing w:after="0" w:line="259" w:lineRule="auto"/>
        <w:ind w:left="0" w:firstLine="0"/>
        <w:jc w:val="left"/>
        <w:rPr>
          <w:rFonts w:cs="Arial"/>
          <w:szCs w:val="24"/>
        </w:rPr>
      </w:pPr>
    </w:p>
    <w:p w14:paraId="0B8AE7A1" w14:textId="77777777" w:rsidR="002B235F" w:rsidRPr="00884C7D" w:rsidRDefault="002B235F" w:rsidP="002B235F">
      <w:pPr>
        <w:spacing w:after="0" w:line="239" w:lineRule="auto"/>
        <w:ind w:left="0" w:right="157" w:firstLine="0"/>
        <w:rPr>
          <w:rFonts w:cs="Arial"/>
          <w:szCs w:val="24"/>
        </w:rPr>
      </w:pPr>
      <w:r w:rsidRPr="00884C7D">
        <w:rPr>
          <w:rFonts w:cs="Arial"/>
          <w:szCs w:val="24"/>
        </w:rPr>
        <w:t xml:space="preserve">These students are entitled to discretionary support e.g. meals costs, travel costs and course related expenses. This support may be conditional on attendance and meeting behaviour standards.   </w:t>
      </w:r>
    </w:p>
    <w:p w14:paraId="6AE4C09C" w14:textId="77777777" w:rsidR="002B235F" w:rsidRPr="00884C7D" w:rsidRDefault="002B235F" w:rsidP="002B235F">
      <w:pPr>
        <w:spacing w:after="0" w:line="259" w:lineRule="auto"/>
        <w:ind w:left="0" w:firstLine="0"/>
        <w:jc w:val="left"/>
        <w:rPr>
          <w:rFonts w:cs="Arial"/>
          <w:szCs w:val="24"/>
        </w:rPr>
      </w:pPr>
      <w:r w:rsidRPr="00884C7D">
        <w:rPr>
          <w:rFonts w:cs="Arial"/>
          <w:szCs w:val="24"/>
        </w:rPr>
        <w:t xml:space="preserve"> </w:t>
      </w:r>
    </w:p>
    <w:p w14:paraId="64BE188E" w14:textId="71FAB58C" w:rsidR="002B235F" w:rsidRDefault="002B235F" w:rsidP="002B235F">
      <w:pPr>
        <w:spacing w:after="0" w:line="239" w:lineRule="auto"/>
        <w:ind w:left="0" w:firstLine="0"/>
        <w:rPr>
          <w:rFonts w:cs="Arial"/>
          <w:szCs w:val="24"/>
        </w:rPr>
      </w:pPr>
      <w:r w:rsidRPr="00884C7D">
        <w:rPr>
          <w:rFonts w:cs="Arial"/>
          <w:szCs w:val="24"/>
        </w:rPr>
        <w:t xml:space="preserve">The level of support may be dependent on remaining funds. </w:t>
      </w:r>
    </w:p>
    <w:p w14:paraId="3A13A460" w14:textId="77777777" w:rsidR="002B235F" w:rsidRDefault="002B235F" w:rsidP="002B235F">
      <w:pPr>
        <w:spacing w:after="0" w:line="239" w:lineRule="auto"/>
        <w:ind w:left="0" w:firstLine="0"/>
        <w:rPr>
          <w:rFonts w:cs="Arial"/>
          <w:szCs w:val="24"/>
        </w:rPr>
      </w:pPr>
    </w:p>
    <w:p w14:paraId="021C199F" w14:textId="49808753" w:rsidR="002B235F" w:rsidRDefault="002B235F" w:rsidP="002B235F">
      <w:pPr>
        <w:spacing w:after="0" w:line="239" w:lineRule="auto"/>
        <w:ind w:left="0" w:firstLine="0"/>
        <w:rPr>
          <w:rFonts w:cs="Arial"/>
          <w:szCs w:val="24"/>
        </w:rPr>
      </w:pPr>
      <w:r w:rsidRPr="00884C7D">
        <w:rPr>
          <w:rFonts w:cs="Arial"/>
          <w:szCs w:val="24"/>
        </w:rPr>
        <w:t>Students can also apply for free college meals at the point of application.</w:t>
      </w:r>
    </w:p>
    <w:p w14:paraId="62D4457B" w14:textId="047A60B8" w:rsidR="002B235F" w:rsidRDefault="002B235F" w:rsidP="002B235F">
      <w:pPr>
        <w:spacing w:after="0" w:line="239" w:lineRule="auto"/>
        <w:ind w:left="0" w:firstLine="0"/>
        <w:rPr>
          <w:rFonts w:cs="Arial"/>
          <w:szCs w:val="24"/>
        </w:rPr>
      </w:pPr>
    </w:p>
    <w:p w14:paraId="65DD2EEF" w14:textId="6E182BF7" w:rsidR="002B235F" w:rsidRDefault="002B235F" w:rsidP="002B235F">
      <w:pPr>
        <w:pStyle w:val="Heading4"/>
      </w:pPr>
      <w:r>
        <w:t>12.2.3 Category C – Hardship Bursary</w:t>
      </w:r>
    </w:p>
    <w:p w14:paraId="305B9A8B" w14:textId="45448B0E" w:rsidR="002B235F" w:rsidRDefault="002B235F" w:rsidP="002B235F"/>
    <w:p w14:paraId="719779A4" w14:textId="6848DFAB" w:rsidR="002B235F" w:rsidRDefault="002B235F" w:rsidP="002B235F">
      <w:pPr>
        <w:rPr>
          <w:rFonts w:cs="Arial"/>
          <w:szCs w:val="24"/>
        </w:rPr>
      </w:pPr>
      <w:r w:rsidRPr="00884C7D">
        <w:rPr>
          <w:rFonts w:cs="Arial"/>
          <w:szCs w:val="24"/>
        </w:rPr>
        <w:t>Students facing financial hardship which may become a barrier to continuing in full time education.</w:t>
      </w:r>
    </w:p>
    <w:p w14:paraId="4EB97EE8" w14:textId="3D4677AD" w:rsidR="002B235F" w:rsidRDefault="002B235F" w:rsidP="002B235F"/>
    <w:p w14:paraId="25EF01AE" w14:textId="77777777" w:rsidR="002B235F" w:rsidRPr="00884C7D" w:rsidRDefault="002B235F" w:rsidP="002B235F">
      <w:pPr>
        <w:spacing w:after="0" w:line="240" w:lineRule="auto"/>
        <w:ind w:left="0" w:right="48" w:firstLine="0"/>
        <w:rPr>
          <w:rFonts w:cs="Arial"/>
          <w:szCs w:val="24"/>
        </w:rPr>
      </w:pPr>
      <w:r w:rsidRPr="00884C7D">
        <w:rPr>
          <w:rFonts w:cs="Arial"/>
          <w:szCs w:val="24"/>
        </w:rPr>
        <w:t xml:space="preserve">These students may be entitled to discretionary support such as travel costs, meal costs or course related expenses. </w:t>
      </w:r>
    </w:p>
    <w:p w14:paraId="5D202D20" w14:textId="77777777" w:rsidR="002B235F" w:rsidRPr="00884C7D" w:rsidRDefault="002B235F" w:rsidP="002B235F">
      <w:pPr>
        <w:spacing w:after="0" w:line="259" w:lineRule="auto"/>
        <w:ind w:left="0" w:firstLine="0"/>
        <w:jc w:val="left"/>
        <w:rPr>
          <w:rFonts w:cs="Arial"/>
          <w:szCs w:val="24"/>
        </w:rPr>
      </w:pPr>
      <w:r w:rsidRPr="00884C7D">
        <w:rPr>
          <w:rFonts w:cs="Arial"/>
          <w:szCs w:val="24"/>
        </w:rPr>
        <w:t xml:space="preserve"> </w:t>
      </w:r>
    </w:p>
    <w:p w14:paraId="536A092E" w14:textId="36701851" w:rsidR="002B235F" w:rsidRPr="002B235F" w:rsidRDefault="002B235F" w:rsidP="002B235F">
      <w:r w:rsidRPr="00884C7D">
        <w:rPr>
          <w:rFonts w:cs="Arial"/>
          <w:szCs w:val="24"/>
        </w:rPr>
        <w:t>The level of support is dependent on remaining funds.</w:t>
      </w:r>
    </w:p>
    <w:p w14:paraId="41A900A7" w14:textId="77777777" w:rsidR="002B235F" w:rsidRPr="00884C7D" w:rsidRDefault="002B235F">
      <w:pPr>
        <w:spacing w:after="0" w:line="259" w:lineRule="auto"/>
        <w:ind w:left="0" w:firstLine="0"/>
        <w:jc w:val="left"/>
        <w:rPr>
          <w:rFonts w:cs="Arial"/>
          <w:szCs w:val="24"/>
        </w:rPr>
      </w:pPr>
    </w:p>
    <w:p w14:paraId="36914CAD" w14:textId="77777777" w:rsidR="002F6C01" w:rsidRPr="00884C7D" w:rsidRDefault="002B235F">
      <w:pPr>
        <w:spacing w:after="0" w:line="259" w:lineRule="auto"/>
        <w:ind w:left="0" w:firstLine="0"/>
        <w:jc w:val="left"/>
        <w:rPr>
          <w:rFonts w:cs="Arial"/>
          <w:szCs w:val="24"/>
        </w:rPr>
      </w:pPr>
      <w:r w:rsidRPr="00884C7D">
        <w:rPr>
          <w:rFonts w:cs="Arial"/>
          <w:szCs w:val="24"/>
        </w:rPr>
        <w:lastRenderedPageBreak/>
        <w:t xml:space="preserve"> </w:t>
      </w:r>
    </w:p>
    <w:p w14:paraId="7F375B91"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09C0B7E6" w14:textId="5D383B93" w:rsidR="002F6C01" w:rsidRPr="00884C7D" w:rsidRDefault="002B235F" w:rsidP="002B235F">
      <w:pPr>
        <w:pStyle w:val="Heading3"/>
      </w:pPr>
      <w:r>
        <w:t>12.3 Application</w:t>
      </w:r>
    </w:p>
    <w:p w14:paraId="415BAD86"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751CC5A5" w14:textId="77777777" w:rsidR="002F6C01" w:rsidRPr="00884C7D" w:rsidRDefault="002B235F">
      <w:pPr>
        <w:ind w:left="-5"/>
        <w:rPr>
          <w:rFonts w:cs="Arial"/>
          <w:szCs w:val="24"/>
        </w:rPr>
      </w:pPr>
      <w:r w:rsidRPr="00884C7D">
        <w:rPr>
          <w:rFonts w:cs="Arial"/>
          <w:szCs w:val="24"/>
        </w:rPr>
        <w:t xml:space="preserve">Students requiring the VYP Bursary (Category A) may have to evidence their eligibility by submitting a letter of entitlement relating to benefits received or written confirmation of the student’s current or previous Looked After status from the relevant Local Authority. The maximum that can be awarded for this bursary is £1200. If a student’s status changes in year and they become a vulnerable student their payments may be adjusted to meet new financial needs and circumstances.  </w:t>
      </w:r>
    </w:p>
    <w:p w14:paraId="6BD72E38"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39150E1C" w14:textId="77777777" w:rsidR="002F6C01" w:rsidRPr="00884C7D" w:rsidRDefault="002B235F">
      <w:pPr>
        <w:ind w:left="-5"/>
        <w:rPr>
          <w:rFonts w:cs="Arial"/>
          <w:szCs w:val="24"/>
        </w:rPr>
      </w:pPr>
      <w:r w:rsidRPr="00884C7D">
        <w:rPr>
          <w:rFonts w:cs="Arial"/>
          <w:szCs w:val="24"/>
        </w:rPr>
        <w:t xml:space="preserve">All applicants will be required to complete an online or paper Bursary Application Form. Application forms need to be accompanied by evidence of eligibility and bank account details in the students’ name. </w:t>
      </w:r>
    </w:p>
    <w:p w14:paraId="77CB1412"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4CDF6D1" w14:textId="77777777" w:rsidR="002F6C01" w:rsidRPr="00884C7D" w:rsidRDefault="002B235F">
      <w:pPr>
        <w:ind w:left="-5"/>
        <w:rPr>
          <w:rFonts w:cs="Arial"/>
          <w:szCs w:val="24"/>
        </w:rPr>
      </w:pPr>
      <w:r w:rsidRPr="00884C7D">
        <w:rPr>
          <w:rFonts w:cs="Arial"/>
          <w:szCs w:val="24"/>
        </w:rPr>
        <w:t xml:space="preserve">Evidence required includes </w:t>
      </w:r>
      <w:r w:rsidRPr="00884C7D">
        <w:rPr>
          <w:rFonts w:cs="Arial"/>
          <w:b/>
          <w:szCs w:val="24"/>
        </w:rPr>
        <w:t>one</w:t>
      </w:r>
      <w:r w:rsidRPr="00884C7D">
        <w:rPr>
          <w:rFonts w:cs="Arial"/>
          <w:szCs w:val="24"/>
        </w:rPr>
        <w:t xml:space="preserve"> of the </w:t>
      </w:r>
      <w:proofErr w:type="gramStart"/>
      <w:r w:rsidRPr="00884C7D">
        <w:rPr>
          <w:rFonts w:cs="Arial"/>
          <w:szCs w:val="24"/>
        </w:rPr>
        <w:t>following :</w:t>
      </w:r>
      <w:proofErr w:type="gramEnd"/>
      <w:r w:rsidRPr="00884C7D">
        <w:rPr>
          <w:rFonts w:cs="Arial"/>
          <w:szCs w:val="24"/>
        </w:rPr>
        <w:t xml:space="preserve"> </w:t>
      </w:r>
    </w:p>
    <w:p w14:paraId="2C828891" w14:textId="77777777" w:rsidR="002F6C01" w:rsidRPr="00884C7D" w:rsidRDefault="002B235F">
      <w:pPr>
        <w:spacing w:after="24" w:line="259" w:lineRule="auto"/>
        <w:ind w:left="0" w:firstLine="0"/>
        <w:jc w:val="left"/>
        <w:rPr>
          <w:rFonts w:cs="Arial"/>
          <w:szCs w:val="24"/>
        </w:rPr>
      </w:pPr>
      <w:r w:rsidRPr="00884C7D">
        <w:rPr>
          <w:rFonts w:cs="Arial"/>
          <w:szCs w:val="24"/>
        </w:rPr>
        <w:t xml:space="preserve"> </w:t>
      </w:r>
    </w:p>
    <w:p w14:paraId="26BDF7F2" w14:textId="77777777" w:rsidR="002F6C01" w:rsidRPr="00884C7D" w:rsidRDefault="002B235F">
      <w:pPr>
        <w:numPr>
          <w:ilvl w:val="0"/>
          <w:numId w:val="5"/>
        </w:numPr>
        <w:spacing w:after="35"/>
        <w:ind w:hanging="360"/>
        <w:rPr>
          <w:rFonts w:cs="Arial"/>
          <w:szCs w:val="24"/>
        </w:rPr>
      </w:pPr>
      <w:r w:rsidRPr="00884C7D">
        <w:rPr>
          <w:rFonts w:cs="Arial"/>
          <w:szCs w:val="24"/>
        </w:rPr>
        <w:t xml:space="preserve">A P60 for the last financial year or 3 months of recent wage slips </w:t>
      </w:r>
      <w:r w:rsidRPr="00884C7D">
        <w:rPr>
          <w:rFonts w:cs="Arial"/>
          <w:b/>
          <w:i/>
          <w:szCs w:val="24"/>
        </w:rPr>
        <w:t>Or</w:t>
      </w:r>
      <w:r w:rsidRPr="00884C7D">
        <w:rPr>
          <w:rFonts w:cs="Arial"/>
          <w:szCs w:val="24"/>
        </w:rPr>
        <w:t xml:space="preserve"> Universal credit /pension credit/ Income support / JSA / etc </w:t>
      </w:r>
    </w:p>
    <w:p w14:paraId="60DDCD83" w14:textId="77777777" w:rsidR="002F6C01" w:rsidRPr="00884C7D" w:rsidRDefault="002B235F">
      <w:pPr>
        <w:numPr>
          <w:ilvl w:val="0"/>
          <w:numId w:val="5"/>
        </w:numPr>
        <w:ind w:hanging="360"/>
        <w:rPr>
          <w:rFonts w:cs="Arial"/>
          <w:szCs w:val="24"/>
        </w:rPr>
      </w:pPr>
      <w:r w:rsidRPr="00884C7D">
        <w:rPr>
          <w:rFonts w:cs="Arial"/>
          <w:szCs w:val="24"/>
        </w:rPr>
        <w:t xml:space="preserve">Tax credit award notice for this financial year </w:t>
      </w:r>
    </w:p>
    <w:p w14:paraId="3822092F" w14:textId="77777777" w:rsidR="002F6C01" w:rsidRPr="00884C7D" w:rsidRDefault="002B235F">
      <w:pPr>
        <w:numPr>
          <w:ilvl w:val="0"/>
          <w:numId w:val="5"/>
        </w:numPr>
        <w:ind w:hanging="360"/>
        <w:rPr>
          <w:rFonts w:cs="Arial"/>
          <w:szCs w:val="24"/>
        </w:rPr>
      </w:pPr>
      <w:r w:rsidRPr="00884C7D">
        <w:rPr>
          <w:rFonts w:cs="Arial"/>
          <w:szCs w:val="24"/>
        </w:rPr>
        <w:t xml:space="preserve">Final tax credit award notice for previous financial year </w:t>
      </w:r>
    </w:p>
    <w:p w14:paraId="0CC72DD0" w14:textId="77777777" w:rsidR="002F6C01" w:rsidRPr="00884C7D" w:rsidRDefault="002B235F">
      <w:pPr>
        <w:numPr>
          <w:ilvl w:val="0"/>
          <w:numId w:val="5"/>
        </w:numPr>
        <w:ind w:hanging="360"/>
        <w:rPr>
          <w:rFonts w:cs="Arial"/>
          <w:szCs w:val="24"/>
        </w:rPr>
      </w:pPr>
      <w:r w:rsidRPr="00884C7D">
        <w:rPr>
          <w:rFonts w:cs="Arial"/>
          <w:szCs w:val="24"/>
        </w:rPr>
        <w:t xml:space="preserve">Other e.g. NAS (National Association of Asylum Seekers) support etc. </w:t>
      </w:r>
    </w:p>
    <w:p w14:paraId="503540F4"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2609B9EB" w14:textId="2ABB7CB6" w:rsidR="002F6C01" w:rsidRPr="00884C7D" w:rsidRDefault="002B235F" w:rsidP="002B235F">
      <w:pPr>
        <w:pStyle w:val="Heading2"/>
      </w:pPr>
      <w:r>
        <w:t xml:space="preserve">13. Types of Support </w:t>
      </w:r>
    </w:p>
    <w:p w14:paraId="5E2E27B6"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BB66BED" w14:textId="60CE6E24" w:rsidR="002F6C01" w:rsidRPr="00884C7D" w:rsidRDefault="002B235F" w:rsidP="002B235F">
      <w:pPr>
        <w:pStyle w:val="Heading3"/>
      </w:pPr>
      <w:r>
        <w:t xml:space="preserve">13.1 </w:t>
      </w:r>
      <w:r w:rsidRPr="00884C7D">
        <w:t>Travel</w:t>
      </w:r>
      <w:r w:rsidRPr="00884C7D">
        <w:rPr>
          <w:rFonts w:eastAsia="Calibri"/>
        </w:rPr>
        <w:t xml:space="preserve"> </w:t>
      </w:r>
    </w:p>
    <w:p w14:paraId="105731C7" w14:textId="77777777" w:rsidR="002F6C01" w:rsidRPr="00884C7D" w:rsidRDefault="002B235F">
      <w:pPr>
        <w:numPr>
          <w:ilvl w:val="0"/>
          <w:numId w:val="6"/>
        </w:numPr>
        <w:spacing w:after="38"/>
        <w:ind w:hanging="360"/>
        <w:rPr>
          <w:rFonts w:cs="Arial"/>
          <w:szCs w:val="24"/>
        </w:rPr>
      </w:pPr>
      <w:r w:rsidRPr="00884C7D">
        <w:rPr>
          <w:rFonts w:cs="Arial"/>
          <w:szCs w:val="24"/>
        </w:rPr>
        <w:t xml:space="preserve">Travel support is provided through a monthly Metro Pass. Individual arrangements can be made if necessary, in extenuating circumstances. The threshold for qualifying for travel support is living 1 mile or more from college.  </w:t>
      </w:r>
    </w:p>
    <w:p w14:paraId="7C1D4820" w14:textId="77777777" w:rsidR="002F6C01" w:rsidRPr="00884C7D" w:rsidRDefault="002B235F">
      <w:pPr>
        <w:numPr>
          <w:ilvl w:val="0"/>
          <w:numId w:val="6"/>
        </w:numPr>
        <w:spacing w:after="38"/>
        <w:ind w:hanging="360"/>
        <w:rPr>
          <w:rFonts w:cs="Arial"/>
          <w:szCs w:val="24"/>
        </w:rPr>
      </w:pPr>
      <w:r w:rsidRPr="00884C7D">
        <w:rPr>
          <w:rFonts w:cs="Arial"/>
          <w:szCs w:val="24"/>
        </w:rPr>
        <w:t xml:space="preserve">If a student has their transport arranged through Kirklees Council transport team, College will pay their contribution invoice, usually issued in October. </w:t>
      </w:r>
    </w:p>
    <w:p w14:paraId="0A64F39B" w14:textId="0B8F4F3A" w:rsidR="002F6C01" w:rsidRDefault="002B235F">
      <w:pPr>
        <w:numPr>
          <w:ilvl w:val="0"/>
          <w:numId w:val="6"/>
        </w:numPr>
        <w:ind w:hanging="360"/>
        <w:rPr>
          <w:rFonts w:cs="Arial"/>
          <w:szCs w:val="24"/>
        </w:rPr>
      </w:pPr>
      <w:r w:rsidRPr="00884C7D">
        <w:rPr>
          <w:rFonts w:cs="Arial"/>
          <w:szCs w:val="24"/>
        </w:rPr>
        <w:t xml:space="preserve">Cash contributions towards train fares may also be issued where appropriate. </w:t>
      </w:r>
    </w:p>
    <w:p w14:paraId="13DF0BA3" w14:textId="77777777" w:rsidR="002B235F" w:rsidRPr="00884C7D" w:rsidRDefault="002B235F" w:rsidP="002B235F">
      <w:pPr>
        <w:ind w:left="720" w:firstLine="0"/>
        <w:rPr>
          <w:rFonts w:cs="Arial"/>
          <w:szCs w:val="24"/>
        </w:rPr>
      </w:pPr>
    </w:p>
    <w:p w14:paraId="5DE23E13" w14:textId="5F20E21D" w:rsidR="002F6C01" w:rsidRPr="00884C7D" w:rsidRDefault="002B235F" w:rsidP="002B235F">
      <w:pPr>
        <w:pStyle w:val="Heading3"/>
      </w:pPr>
      <w:r>
        <w:t xml:space="preserve">13.2 </w:t>
      </w:r>
      <w:r w:rsidRPr="00884C7D">
        <w:t xml:space="preserve">Meals </w:t>
      </w:r>
    </w:p>
    <w:p w14:paraId="4B7444A8" w14:textId="77777777" w:rsidR="002F6C01" w:rsidRPr="00884C7D" w:rsidRDefault="002B235F">
      <w:pPr>
        <w:numPr>
          <w:ilvl w:val="0"/>
          <w:numId w:val="7"/>
        </w:numPr>
        <w:spacing w:after="38"/>
        <w:ind w:hanging="360"/>
        <w:rPr>
          <w:rFonts w:cs="Arial"/>
          <w:szCs w:val="24"/>
        </w:rPr>
      </w:pPr>
      <w:r w:rsidRPr="00884C7D">
        <w:rPr>
          <w:rFonts w:cs="Arial"/>
          <w:szCs w:val="24"/>
        </w:rPr>
        <w:t xml:space="preserve">Funds for food is paid directly onto the student ID card. A sum of £4.00 is available daily, with any unspent amounts returned to the central bursary. Where possible the college will meet individual dietary requirement – where this is not possible other payment methods will be considered. If students are attending work placements and will not have access to college meals, payments will be made into bank accounts to cover these costs. </w:t>
      </w:r>
    </w:p>
    <w:p w14:paraId="467AAE22" w14:textId="77777777" w:rsidR="002F6C01" w:rsidRPr="00884C7D" w:rsidRDefault="002B235F">
      <w:pPr>
        <w:numPr>
          <w:ilvl w:val="0"/>
          <w:numId w:val="7"/>
        </w:numPr>
        <w:ind w:hanging="360"/>
        <w:rPr>
          <w:rFonts w:cs="Arial"/>
          <w:szCs w:val="24"/>
        </w:rPr>
      </w:pPr>
      <w:r w:rsidRPr="00884C7D">
        <w:rPr>
          <w:rFonts w:cs="Arial"/>
          <w:szCs w:val="24"/>
        </w:rPr>
        <w:t xml:space="preserve">Students can access a free breakfast (set breakfast) at all sites.  </w:t>
      </w:r>
    </w:p>
    <w:p w14:paraId="6B7724AB" w14:textId="77777777" w:rsidR="002F6C01" w:rsidRPr="00884C7D" w:rsidRDefault="002B235F">
      <w:pPr>
        <w:numPr>
          <w:ilvl w:val="0"/>
          <w:numId w:val="7"/>
        </w:numPr>
        <w:ind w:hanging="360"/>
        <w:rPr>
          <w:rFonts w:cs="Arial"/>
          <w:szCs w:val="24"/>
        </w:rPr>
      </w:pPr>
      <w:r w:rsidRPr="00884C7D">
        <w:rPr>
          <w:rFonts w:cs="Arial"/>
          <w:szCs w:val="24"/>
        </w:rPr>
        <w:t xml:space="preserve">Students are not expected to access meal support on non-timetabled days, however, in exceptional circumstances this can be reviewed by Student Experience and Safeguarding.  </w:t>
      </w:r>
    </w:p>
    <w:p w14:paraId="54C6978D" w14:textId="6C98D5CF" w:rsidR="002F6C01" w:rsidRPr="00884C7D" w:rsidRDefault="002B235F" w:rsidP="002B235F">
      <w:pPr>
        <w:pStyle w:val="Heading3"/>
      </w:pPr>
      <w:r>
        <w:t xml:space="preserve">13.3 </w:t>
      </w:r>
      <w:r w:rsidRPr="00884C7D">
        <w:t xml:space="preserve">Stationery costs  </w:t>
      </w:r>
    </w:p>
    <w:p w14:paraId="61B0D78F" w14:textId="77777777" w:rsidR="002F6C01" w:rsidRPr="00884C7D" w:rsidRDefault="002B235F">
      <w:pPr>
        <w:numPr>
          <w:ilvl w:val="0"/>
          <w:numId w:val="8"/>
        </w:numPr>
        <w:spacing w:after="38"/>
        <w:ind w:hanging="360"/>
        <w:rPr>
          <w:rFonts w:cs="Arial"/>
          <w:szCs w:val="24"/>
        </w:rPr>
      </w:pPr>
      <w:r w:rsidRPr="00884C7D">
        <w:rPr>
          <w:rFonts w:cs="Arial"/>
          <w:szCs w:val="24"/>
        </w:rPr>
        <w:t xml:space="preserve">Funds for stationary are paid directly into the student’s bank account. By exception the college can make alternative payment arrangements. </w:t>
      </w:r>
    </w:p>
    <w:p w14:paraId="584A72E6" w14:textId="77777777" w:rsidR="002F6C01" w:rsidRPr="00884C7D" w:rsidRDefault="002B235F">
      <w:pPr>
        <w:numPr>
          <w:ilvl w:val="0"/>
          <w:numId w:val="8"/>
        </w:numPr>
        <w:ind w:hanging="360"/>
        <w:rPr>
          <w:rFonts w:cs="Arial"/>
          <w:szCs w:val="24"/>
        </w:rPr>
      </w:pPr>
      <w:r w:rsidRPr="00884C7D">
        <w:rPr>
          <w:rFonts w:cs="Arial"/>
          <w:szCs w:val="24"/>
        </w:rPr>
        <w:lastRenderedPageBreak/>
        <w:t xml:space="preserve">For certain courses, a mandatory Kit and/or uniform is required; </w:t>
      </w:r>
      <w:r w:rsidRPr="00884C7D">
        <w:rPr>
          <w:rFonts w:cs="Arial"/>
          <w:b/>
          <w:szCs w:val="24"/>
        </w:rPr>
        <w:t>these costs can be</w:t>
      </w:r>
      <w:r w:rsidRPr="00884C7D">
        <w:rPr>
          <w:rFonts w:cs="Arial"/>
          <w:szCs w:val="24"/>
        </w:rPr>
        <w:t xml:space="preserve"> met by the college. These items are gifted to the students. The student completes a link in the application process and are asked to note their clothes sizes/colour choice etc. The kits are ordered in college </w:t>
      </w:r>
    </w:p>
    <w:p w14:paraId="3B26B540" w14:textId="77777777" w:rsidR="002F6C01" w:rsidRPr="00884C7D" w:rsidRDefault="002B235F">
      <w:pPr>
        <w:ind w:left="730"/>
        <w:rPr>
          <w:rFonts w:cs="Arial"/>
          <w:szCs w:val="24"/>
        </w:rPr>
      </w:pPr>
      <w:r w:rsidRPr="00884C7D">
        <w:rPr>
          <w:rFonts w:cs="Arial"/>
          <w:szCs w:val="24"/>
        </w:rPr>
        <w:t xml:space="preserve">and given to the students for use in classes. These kits belong to the students and do not need to be returned. </w:t>
      </w:r>
    </w:p>
    <w:p w14:paraId="57042DF8" w14:textId="6FE54995" w:rsidR="002F6C01" w:rsidRPr="00884C7D" w:rsidRDefault="002B235F" w:rsidP="002B235F">
      <w:pPr>
        <w:pStyle w:val="Heading3"/>
      </w:pPr>
      <w:r>
        <w:t xml:space="preserve">13.4 </w:t>
      </w:r>
      <w:r w:rsidRPr="00884C7D">
        <w:t xml:space="preserve">Trips, Events &amp; Fees </w:t>
      </w:r>
    </w:p>
    <w:p w14:paraId="56645524" w14:textId="77777777" w:rsidR="002F6C01" w:rsidRPr="00884C7D" w:rsidRDefault="002B235F">
      <w:pPr>
        <w:numPr>
          <w:ilvl w:val="0"/>
          <w:numId w:val="9"/>
        </w:numPr>
        <w:spacing w:after="36"/>
        <w:ind w:hanging="360"/>
        <w:rPr>
          <w:rFonts w:cs="Arial"/>
          <w:szCs w:val="24"/>
        </w:rPr>
      </w:pPr>
      <w:r w:rsidRPr="00884C7D">
        <w:rPr>
          <w:rFonts w:cs="Arial"/>
          <w:szCs w:val="24"/>
        </w:rPr>
        <w:t xml:space="preserve">Where possible these payments are made direct to the organiser of the trips via internal departmental transfer. Departments will be reimbursed for the costs of those who qualify for the bursary. No cash payments will be paid to the student. By exception the college can make alternative payment arrangements. </w:t>
      </w:r>
    </w:p>
    <w:p w14:paraId="62231BF2" w14:textId="77777777" w:rsidR="002F6C01" w:rsidRPr="00884C7D" w:rsidRDefault="002B235F">
      <w:pPr>
        <w:numPr>
          <w:ilvl w:val="0"/>
          <w:numId w:val="9"/>
        </w:numPr>
        <w:ind w:hanging="360"/>
        <w:rPr>
          <w:rFonts w:cs="Arial"/>
          <w:szCs w:val="24"/>
        </w:rPr>
      </w:pPr>
      <w:r w:rsidRPr="00884C7D">
        <w:rPr>
          <w:rFonts w:cs="Arial"/>
          <w:szCs w:val="24"/>
        </w:rPr>
        <w:t xml:space="preserve">UCAS Fees associated with applying for Higher education will be paid into student bank accounts on production of proof of costs. Where a student does not have a bank account. By exception the college can make alternative payment arrangements. </w:t>
      </w:r>
    </w:p>
    <w:p w14:paraId="77F3F2E5"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4BA2F2E" w14:textId="37D32F6D" w:rsidR="002F6C01" w:rsidRPr="00884C7D" w:rsidRDefault="002B235F" w:rsidP="002B235F">
      <w:pPr>
        <w:pStyle w:val="Heading3"/>
      </w:pPr>
      <w:r>
        <w:t xml:space="preserve">13.5 </w:t>
      </w:r>
      <w:r w:rsidRPr="00884C7D">
        <w:t xml:space="preserve">Vulnerable Young Person (VYP) Payments (These payments include all other 16-18 types of support plus the below) </w:t>
      </w:r>
    </w:p>
    <w:p w14:paraId="55B0D871"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7C6C53FE" w14:textId="77777777" w:rsidR="002F6C01" w:rsidRPr="00884C7D" w:rsidRDefault="002B235F">
      <w:pPr>
        <w:ind w:left="-5"/>
        <w:rPr>
          <w:rFonts w:cs="Arial"/>
          <w:szCs w:val="24"/>
        </w:rPr>
      </w:pPr>
      <w:r w:rsidRPr="00884C7D">
        <w:rPr>
          <w:rFonts w:cs="Arial"/>
          <w:szCs w:val="24"/>
        </w:rPr>
        <w:t xml:space="preserve">In line with ESFA rules all approved payments will be made in-kind where ever possible, as above, up to a maximum of £1,200 per academic year. Cash payments are made by exception. The following support is exclusively for VYP students issued in conjunction with the Care Team/Social or Support Workers, considering any student specific vulnerabilities. Support ‘in kind’ will be made for the following items: </w:t>
      </w:r>
    </w:p>
    <w:p w14:paraId="62DF3B85" w14:textId="77777777" w:rsidR="002F6C01" w:rsidRPr="00884C7D" w:rsidRDefault="002B235F">
      <w:pPr>
        <w:spacing w:after="24" w:line="259" w:lineRule="auto"/>
        <w:ind w:left="0" w:firstLine="0"/>
        <w:jc w:val="left"/>
        <w:rPr>
          <w:rFonts w:cs="Arial"/>
          <w:szCs w:val="24"/>
        </w:rPr>
      </w:pPr>
      <w:r w:rsidRPr="00884C7D">
        <w:rPr>
          <w:rFonts w:cs="Arial"/>
          <w:szCs w:val="24"/>
        </w:rPr>
        <w:t xml:space="preserve"> </w:t>
      </w:r>
    </w:p>
    <w:p w14:paraId="4BEF63A1" w14:textId="5BC16A45" w:rsidR="002F6C01" w:rsidRPr="002B235F" w:rsidRDefault="002B235F" w:rsidP="002B235F">
      <w:pPr>
        <w:pStyle w:val="ListParagraph"/>
        <w:numPr>
          <w:ilvl w:val="0"/>
          <w:numId w:val="16"/>
        </w:numPr>
      </w:pPr>
      <w:r w:rsidRPr="002B235F">
        <w:t xml:space="preserve">Stationery cost payments of £20 per term will be made into bank accounts on </w:t>
      </w:r>
      <w:r w:rsidR="000C528C" w:rsidRPr="002B235F">
        <w:t xml:space="preserve">point of application </w:t>
      </w:r>
      <w:r w:rsidRPr="002B235F">
        <w:t xml:space="preserve">8 January 2024 </w:t>
      </w:r>
      <w:r w:rsidR="000C528C" w:rsidRPr="002B235F">
        <w:t xml:space="preserve">and </w:t>
      </w:r>
      <w:r w:rsidRPr="002B235F">
        <w:t xml:space="preserve">8 April 2024 </w:t>
      </w:r>
    </w:p>
    <w:p w14:paraId="39CDF5D3" w14:textId="4336D9CF" w:rsidR="002F6C01" w:rsidRPr="002B235F" w:rsidRDefault="002B235F" w:rsidP="002B235F">
      <w:pPr>
        <w:pStyle w:val="ListParagraph"/>
        <w:numPr>
          <w:ilvl w:val="0"/>
          <w:numId w:val="16"/>
        </w:numPr>
      </w:pPr>
      <w:proofErr w:type="spellStart"/>
      <w:r w:rsidRPr="002B235F">
        <w:t>W</w:t>
      </w:r>
      <w:r w:rsidR="000C528C" w:rsidRPr="002B235F">
        <w:t>i</w:t>
      </w:r>
      <w:r w:rsidRPr="002B235F">
        <w:t>F</w:t>
      </w:r>
      <w:r w:rsidR="000C528C" w:rsidRPr="002B235F">
        <w:t>i</w:t>
      </w:r>
      <w:proofErr w:type="spellEnd"/>
      <w:r w:rsidRPr="002B235F">
        <w:t xml:space="preserve"> Support (age 18 at point of application) for independent living students identified by the Student Experience Team.  £20 paid into bank accounts on the monthly payment date listed within the finance policy </w:t>
      </w:r>
    </w:p>
    <w:p w14:paraId="2D5C6D6E" w14:textId="2616B2C2" w:rsidR="002F6C01" w:rsidRPr="002B235F" w:rsidRDefault="002B235F" w:rsidP="002B235F">
      <w:pPr>
        <w:pStyle w:val="ListParagraph"/>
        <w:numPr>
          <w:ilvl w:val="0"/>
          <w:numId w:val="16"/>
        </w:numPr>
      </w:pPr>
      <w:proofErr w:type="spellStart"/>
      <w:r w:rsidRPr="002B235F">
        <w:t>Totum</w:t>
      </w:r>
      <w:proofErr w:type="spellEnd"/>
      <w:r w:rsidRPr="002B235F">
        <w:t xml:space="preserve"> Card will be paid for through the bursary fund and ordered by the Student Enrichment Team. This is to enable to student to make savings outside of college. </w:t>
      </w:r>
    </w:p>
    <w:p w14:paraId="4DDEDD44" w14:textId="77777777" w:rsidR="002F6C01" w:rsidRPr="002B235F" w:rsidRDefault="002B235F" w:rsidP="002B235F">
      <w:pPr>
        <w:pStyle w:val="ListParagraph"/>
        <w:numPr>
          <w:ilvl w:val="0"/>
          <w:numId w:val="16"/>
        </w:numPr>
      </w:pPr>
      <w:r w:rsidRPr="002B235F">
        <w:t xml:space="preserve">Travel payments – Students can claim the cost of all costs associated with any educational appointments. The </w:t>
      </w:r>
      <w:proofErr w:type="gramStart"/>
      <w:r w:rsidRPr="002B235F">
        <w:t>1 mile</w:t>
      </w:r>
      <w:proofErr w:type="gramEnd"/>
      <w:r w:rsidRPr="002B235F">
        <w:t xml:space="preserve"> rule for transport is disregarded for VYP students, enabling attendance at appointments. </w:t>
      </w:r>
    </w:p>
    <w:p w14:paraId="79DB5E67" w14:textId="77777777" w:rsidR="002F6C01" w:rsidRPr="002B235F" w:rsidRDefault="002B235F" w:rsidP="002B235F">
      <w:pPr>
        <w:pStyle w:val="ListParagraph"/>
        <w:numPr>
          <w:ilvl w:val="0"/>
          <w:numId w:val="16"/>
        </w:numPr>
      </w:pPr>
      <w:r w:rsidRPr="002B235F">
        <w:t xml:space="preserve">£250 </w:t>
      </w:r>
      <w:proofErr w:type="spellStart"/>
      <w:r w:rsidRPr="002B235F">
        <w:t>Currys</w:t>
      </w:r>
      <w:proofErr w:type="spellEnd"/>
      <w:r w:rsidRPr="002B235F">
        <w:t xml:space="preserve"> vouchers to purchase a laptop or other course related electronic equipment </w:t>
      </w:r>
    </w:p>
    <w:p w14:paraId="6FC19A6A" w14:textId="77777777" w:rsidR="002F6C01" w:rsidRPr="002B235F" w:rsidRDefault="002B235F" w:rsidP="002B235F">
      <w:pPr>
        <w:pStyle w:val="ListParagraph"/>
        <w:numPr>
          <w:ilvl w:val="0"/>
          <w:numId w:val="16"/>
        </w:numPr>
      </w:pPr>
      <w:r w:rsidRPr="002B235F">
        <w:t xml:space="preserve">Equipment payments for a college bag, waterproof coat, headphones can be made into bank accounts where necessary. By exception the college can make alternative payment arrangements. </w:t>
      </w:r>
    </w:p>
    <w:p w14:paraId="714DBE3B"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E87C2A9"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4943B685" w14:textId="652D729F" w:rsidR="002F6C01" w:rsidRPr="002B235F" w:rsidRDefault="002B235F" w:rsidP="002B235F">
      <w:pPr>
        <w:pStyle w:val="Heading2"/>
      </w:pPr>
      <w:r w:rsidRPr="002B235F">
        <w:t xml:space="preserve">14. 19+ Discretionary Student Support Funds  </w:t>
      </w:r>
    </w:p>
    <w:p w14:paraId="45BDE016"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04A88AE" w14:textId="77777777" w:rsidR="002F6C01" w:rsidRPr="00884C7D" w:rsidRDefault="002B235F">
      <w:pPr>
        <w:ind w:left="-5"/>
        <w:rPr>
          <w:rFonts w:cs="Arial"/>
          <w:szCs w:val="24"/>
        </w:rPr>
      </w:pPr>
      <w:r w:rsidRPr="00884C7D">
        <w:rPr>
          <w:rFonts w:cs="Arial"/>
          <w:szCs w:val="24"/>
        </w:rPr>
        <w:t xml:space="preserve">The Adult Education Budget, is aimed at encouraging adults to participate and remain in education and training. The purpose of the funds is to remove financial obstacles to participation and retention in education. Financial support may cover items such as, the cost of travel to and from college and any childcare costs. Funding will be awarded to students </w:t>
      </w:r>
      <w:r w:rsidRPr="00884C7D">
        <w:rPr>
          <w:rFonts w:cs="Arial"/>
          <w:szCs w:val="24"/>
        </w:rPr>
        <w:lastRenderedPageBreak/>
        <w:t xml:space="preserve">studying on an ESFA funded course only.  Applicants who fall into the exception categories are not eligible to apply for support.  </w:t>
      </w:r>
    </w:p>
    <w:p w14:paraId="666A4922"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68499F6" w14:textId="6D0E568C" w:rsidR="002F6C01" w:rsidRPr="00884C7D" w:rsidRDefault="002B235F" w:rsidP="002B235F">
      <w:pPr>
        <w:pStyle w:val="Heading3"/>
      </w:pPr>
      <w:r>
        <w:t xml:space="preserve">14.1 Eligibility </w:t>
      </w:r>
    </w:p>
    <w:p w14:paraId="78132876"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12043C9E" w14:textId="77777777" w:rsidR="002F6C01" w:rsidRPr="00884C7D" w:rsidRDefault="002B235F">
      <w:pPr>
        <w:ind w:left="-5"/>
        <w:rPr>
          <w:rFonts w:cs="Arial"/>
          <w:szCs w:val="24"/>
        </w:rPr>
      </w:pPr>
      <w:r w:rsidRPr="00884C7D">
        <w:rPr>
          <w:rFonts w:cs="Arial"/>
          <w:szCs w:val="24"/>
        </w:rPr>
        <w:t>To be eligible for support the student must be aged 19 or over 19 on the 1</w:t>
      </w:r>
      <w:r w:rsidRPr="00884C7D">
        <w:rPr>
          <w:rFonts w:cs="Arial"/>
          <w:szCs w:val="24"/>
          <w:vertAlign w:val="superscript"/>
        </w:rPr>
        <w:t>st</w:t>
      </w:r>
      <w:r w:rsidRPr="00884C7D">
        <w:rPr>
          <w:rFonts w:cs="Arial"/>
          <w:szCs w:val="24"/>
        </w:rPr>
        <w:t xml:space="preserve"> day of their course in the academic year in which they start their programme of study.  The student must be studying on an ESFA funded course. This does not include community (non-vocational) courses.  </w:t>
      </w:r>
    </w:p>
    <w:p w14:paraId="479635B7"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8978FC9" w14:textId="77777777" w:rsidR="002F6C01" w:rsidRPr="00884C7D" w:rsidRDefault="002B235F">
      <w:pPr>
        <w:ind w:left="-5"/>
        <w:rPr>
          <w:rFonts w:cs="Arial"/>
          <w:szCs w:val="24"/>
        </w:rPr>
      </w:pPr>
      <w:r w:rsidRPr="00884C7D">
        <w:rPr>
          <w:rFonts w:cs="Arial"/>
          <w:szCs w:val="24"/>
        </w:rPr>
        <w:t xml:space="preserve">If a student is aged over 19 and they may be required to pay their own tuition fees, or take out an Advanced Learner Loan.  Further information regarding the loan can be found here: </w:t>
      </w:r>
      <w:hyperlink r:id="rId31">
        <w:r w:rsidRPr="00884C7D">
          <w:rPr>
            <w:rFonts w:cs="Arial"/>
            <w:color w:val="0000FF"/>
            <w:szCs w:val="24"/>
            <w:u w:val="single" w:color="0000FF"/>
          </w:rPr>
          <w:t>Advanced Learner Loan: How to</w:t>
        </w:r>
      </w:hyperlink>
      <w:hyperlink r:id="rId32">
        <w:r w:rsidRPr="00884C7D">
          <w:rPr>
            <w:rFonts w:cs="Arial"/>
            <w:color w:val="0000FF"/>
            <w:szCs w:val="24"/>
          </w:rPr>
          <w:t xml:space="preserve"> </w:t>
        </w:r>
      </w:hyperlink>
      <w:hyperlink r:id="rId33">
        <w:r w:rsidRPr="00884C7D">
          <w:rPr>
            <w:rFonts w:cs="Arial"/>
            <w:color w:val="0000FF"/>
            <w:szCs w:val="24"/>
            <w:u w:val="single" w:color="0000FF"/>
          </w:rPr>
          <w:t xml:space="preserve">apply </w:t>
        </w:r>
      </w:hyperlink>
      <w:hyperlink r:id="rId34">
        <w:r w:rsidRPr="00884C7D">
          <w:rPr>
            <w:rFonts w:cs="Arial"/>
            <w:color w:val="0000FF"/>
            <w:szCs w:val="24"/>
            <w:u w:val="single" w:color="0000FF"/>
          </w:rPr>
          <w:t>.</w:t>
        </w:r>
      </w:hyperlink>
      <w:r w:rsidRPr="00884C7D">
        <w:rPr>
          <w:rFonts w:cs="Arial"/>
          <w:color w:val="0000FF"/>
          <w:szCs w:val="24"/>
          <w:u w:val="single" w:color="0000FF"/>
        </w:rPr>
        <w:t xml:space="preserve"> </w:t>
      </w:r>
      <w:r w:rsidRPr="00884C7D">
        <w:rPr>
          <w:rFonts w:cs="Arial"/>
          <w:szCs w:val="24"/>
        </w:rPr>
        <w:t xml:space="preserve">If the student is paying their own fees they are not eligible to apply for the discretionary financial support.  If the student takes out an Advanced Learner Loan they can apply for support and this will be taken from the Advanced Learner Loan Bursary.  </w:t>
      </w:r>
    </w:p>
    <w:p w14:paraId="1973F7DA"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0F813E8" w14:textId="77777777" w:rsidR="002F6C01" w:rsidRPr="00884C7D" w:rsidRDefault="002B235F">
      <w:pPr>
        <w:ind w:left="-5"/>
        <w:rPr>
          <w:rFonts w:cs="Arial"/>
          <w:szCs w:val="24"/>
        </w:rPr>
      </w:pPr>
      <w:r w:rsidRPr="00884C7D">
        <w:rPr>
          <w:rFonts w:cs="Arial"/>
          <w:szCs w:val="24"/>
        </w:rPr>
        <w:t xml:space="preserve">The threshold for eligibility per household income is £30,000 for the previous tax year. The financial support team will consider applications where the household income exceeds £30,000 but evidence of hardship may be required. If a student’s financial situation has changed substantially since the last tax year, they should seek advice from the Financial Support Team. </w:t>
      </w:r>
    </w:p>
    <w:p w14:paraId="1820571E"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BBAD757" w14:textId="3AFF776F" w:rsidR="002F6C01" w:rsidRPr="00884C7D" w:rsidRDefault="002B235F" w:rsidP="002B235F">
      <w:pPr>
        <w:pStyle w:val="Heading3"/>
      </w:pPr>
      <w:r>
        <w:t xml:space="preserve">14.2 Application </w:t>
      </w:r>
    </w:p>
    <w:p w14:paraId="39E3FC59"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7A54B0B4" w14:textId="77777777" w:rsidR="002F6C01" w:rsidRPr="00884C7D" w:rsidRDefault="002B235F">
      <w:pPr>
        <w:ind w:left="-5"/>
        <w:rPr>
          <w:rFonts w:cs="Arial"/>
          <w:szCs w:val="24"/>
        </w:rPr>
      </w:pPr>
      <w:r w:rsidRPr="00884C7D">
        <w:rPr>
          <w:rFonts w:cs="Arial"/>
          <w:szCs w:val="24"/>
        </w:rPr>
        <w:t xml:space="preserve">All applicants will be required to complete an online or paper Bursary Application Form. Application forms need be accompanied by evidence of eligibility and bank account details. </w:t>
      </w:r>
    </w:p>
    <w:p w14:paraId="1E0BE972"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A077E39" w14:textId="77777777" w:rsidR="002F6C01" w:rsidRPr="00884C7D" w:rsidRDefault="002B235F">
      <w:pPr>
        <w:ind w:left="-5"/>
        <w:rPr>
          <w:rFonts w:cs="Arial"/>
          <w:szCs w:val="24"/>
        </w:rPr>
      </w:pPr>
      <w:r w:rsidRPr="00884C7D">
        <w:rPr>
          <w:rFonts w:cs="Arial"/>
          <w:szCs w:val="24"/>
        </w:rPr>
        <w:t xml:space="preserve">Evidence required includes </w:t>
      </w:r>
      <w:r w:rsidRPr="00884C7D">
        <w:rPr>
          <w:rFonts w:cs="Arial"/>
          <w:b/>
          <w:szCs w:val="24"/>
        </w:rPr>
        <w:t>one</w:t>
      </w:r>
      <w:r w:rsidRPr="00884C7D">
        <w:rPr>
          <w:rFonts w:cs="Arial"/>
          <w:szCs w:val="24"/>
        </w:rPr>
        <w:t xml:space="preserve"> of the </w:t>
      </w:r>
      <w:proofErr w:type="gramStart"/>
      <w:r w:rsidRPr="00884C7D">
        <w:rPr>
          <w:rFonts w:cs="Arial"/>
          <w:szCs w:val="24"/>
        </w:rPr>
        <w:t>following :</w:t>
      </w:r>
      <w:proofErr w:type="gramEnd"/>
      <w:r w:rsidRPr="00884C7D">
        <w:rPr>
          <w:rFonts w:cs="Arial"/>
          <w:szCs w:val="24"/>
        </w:rPr>
        <w:t xml:space="preserve"> </w:t>
      </w:r>
    </w:p>
    <w:p w14:paraId="1C82394F" w14:textId="77777777" w:rsidR="002F6C01" w:rsidRPr="00884C7D" w:rsidRDefault="002B235F">
      <w:pPr>
        <w:spacing w:after="24" w:line="259" w:lineRule="auto"/>
        <w:ind w:left="0" w:firstLine="0"/>
        <w:jc w:val="left"/>
        <w:rPr>
          <w:rFonts w:cs="Arial"/>
          <w:szCs w:val="24"/>
        </w:rPr>
      </w:pPr>
      <w:r w:rsidRPr="00884C7D">
        <w:rPr>
          <w:rFonts w:cs="Arial"/>
          <w:szCs w:val="24"/>
        </w:rPr>
        <w:t xml:space="preserve"> </w:t>
      </w:r>
    </w:p>
    <w:p w14:paraId="4ADD550E" w14:textId="77777777" w:rsidR="002F6C01" w:rsidRPr="00884C7D" w:rsidRDefault="002B235F">
      <w:pPr>
        <w:numPr>
          <w:ilvl w:val="0"/>
          <w:numId w:val="11"/>
        </w:numPr>
        <w:spacing w:after="35"/>
        <w:ind w:hanging="360"/>
        <w:rPr>
          <w:rFonts w:cs="Arial"/>
          <w:szCs w:val="24"/>
        </w:rPr>
      </w:pPr>
      <w:r w:rsidRPr="00884C7D">
        <w:rPr>
          <w:rFonts w:cs="Arial"/>
          <w:szCs w:val="24"/>
        </w:rPr>
        <w:t xml:space="preserve">A P60 for the last financial year or 3 months of recent wage slips </w:t>
      </w:r>
      <w:r w:rsidRPr="00884C7D">
        <w:rPr>
          <w:rFonts w:cs="Arial"/>
          <w:b/>
          <w:i/>
          <w:szCs w:val="24"/>
        </w:rPr>
        <w:t>Or</w:t>
      </w:r>
      <w:r w:rsidRPr="00884C7D">
        <w:rPr>
          <w:rFonts w:cs="Arial"/>
          <w:szCs w:val="24"/>
        </w:rPr>
        <w:t xml:space="preserve"> Universal credit /pension credit/ Income support / JSA / etc </w:t>
      </w:r>
    </w:p>
    <w:p w14:paraId="2814CD42" w14:textId="77777777" w:rsidR="002F6C01" w:rsidRPr="00884C7D" w:rsidRDefault="002B235F">
      <w:pPr>
        <w:numPr>
          <w:ilvl w:val="0"/>
          <w:numId w:val="11"/>
        </w:numPr>
        <w:ind w:hanging="360"/>
        <w:rPr>
          <w:rFonts w:cs="Arial"/>
          <w:szCs w:val="24"/>
        </w:rPr>
      </w:pPr>
      <w:r w:rsidRPr="00884C7D">
        <w:rPr>
          <w:rFonts w:cs="Arial"/>
          <w:szCs w:val="24"/>
        </w:rPr>
        <w:t xml:space="preserve">Tax credit award notice for this financial year </w:t>
      </w:r>
    </w:p>
    <w:p w14:paraId="41132848" w14:textId="77777777" w:rsidR="002F6C01" w:rsidRPr="00884C7D" w:rsidRDefault="002B235F">
      <w:pPr>
        <w:numPr>
          <w:ilvl w:val="0"/>
          <w:numId w:val="11"/>
        </w:numPr>
        <w:ind w:hanging="360"/>
        <w:rPr>
          <w:rFonts w:cs="Arial"/>
          <w:szCs w:val="24"/>
        </w:rPr>
      </w:pPr>
      <w:r w:rsidRPr="00884C7D">
        <w:rPr>
          <w:rFonts w:cs="Arial"/>
          <w:szCs w:val="24"/>
        </w:rPr>
        <w:t xml:space="preserve">Final tax credit award notice for previous financial year </w:t>
      </w:r>
    </w:p>
    <w:p w14:paraId="16FD1AB1" w14:textId="77777777" w:rsidR="002F6C01" w:rsidRPr="00884C7D" w:rsidRDefault="002B235F">
      <w:pPr>
        <w:numPr>
          <w:ilvl w:val="0"/>
          <w:numId w:val="11"/>
        </w:numPr>
        <w:ind w:hanging="360"/>
        <w:rPr>
          <w:rFonts w:cs="Arial"/>
          <w:szCs w:val="24"/>
        </w:rPr>
      </w:pPr>
      <w:r w:rsidRPr="00884C7D">
        <w:rPr>
          <w:rFonts w:cs="Arial"/>
          <w:szCs w:val="24"/>
        </w:rPr>
        <w:t xml:space="preserve">Other e.g. NAS (National Association of Asylum Seekers) support etc. </w:t>
      </w:r>
    </w:p>
    <w:p w14:paraId="06F5A530"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8CECE59" w14:textId="77777777" w:rsidR="002F6C01" w:rsidRPr="00884C7D" w:rsidRDefault="002B235F">
      <w:pPr>
        <w:ind w:left="-5"/>
        <w:rPr>
          <w:rFonts w:cs="Arial"/>
          <w:szCs w:val="24"/>
        </w:rPr>
      </w:pPr>
      <w:r w:rsidRPr="00884C7D">
        <w:rPr>
          <w:rFonts w:cs="Arial"/>
          <w:szCs w:val="24"/>
        </w:rPr>
        <w:t xml:space="preserve">The benefit letter must include the student’s name and address and must be dated within 6 months of the application submission.  If the student is part of a joint claim, they must still be named on the paperwork. </w:t>
      </w:r>
    </w:p>
    <w:p w14:paraId="50CEF0BE"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DF67CA5" w14:textId="77777777" w:rsidR="002F6C01" w:rsidRPr="00884C7D" w:rsidRDefault="002B235F">
      <w:pPr>
        <w:ind w:left="-5"/>
        <w:rPr>
          <w:rFonts w:cs="Arial"/>
          <w:szCs w:val="24"/>
        </w:rPr>
      </w:pPr>
      <w:r w:rsidRPr="00884C7D">
        <w:rPr>
          <w:rFonts w:cs="Arial"/>
          <w:szCs w:val="24"/>
        </w:rPr>
        <w:t xml:space="preserve">All applications must be complete and accompanied with the required evidence before they are accepted for processing.  Upon submission of a completed online application and the necessary evidence, an email will be sent to the student outlining the timescales involved in processing the application, how we will notify them of an award, and the Student Finance Team contact details for further enquiries.  </w:t>
      </w:r>
    </w:p>
    <w:p w14:paraId="641894B0"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E0D2079" w14:textId="66ADE60C" w:rsidR="002F6C01" w:rsidRPr="00884C7D" w:rsidRDefault="002B235F" w:rsidP="002B235F">
      <w:pPr>
        <w:pStyle w:val="Heading2"/>
      </w:pPr>
      <w:r>
        <w:t xml:space="preserve">15 </w:t>
      </w:r>
      <w:r w:rsidRPr="00884C7D">
        <w:t xml:space="preserve">Types of support </w:t>
      </w:r>
    </w:p>
    <w:p w14:paraId="78A37115"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31363C80" w14:textId="77777777" w:rsidR="002F6C01" w:rsidRPr="00884C7D" w:rsidRDefault="002B235F">
      <w:pPr>
        <w:ind w:left="-5"/>
        <w:rPr>
          <w:rFonts w:cs="Arial"/>
          <w:szCs w:val="24"/>
        </w:rPr>
      </w:pPr>
      <w:r w:rsidRPr="00884C7D">
        <w:rPr>
          <w:rFonts w:cs="Arial"/>
          <w:szCs w:val="24"/>
        </w:rPr>
        <w:lastRenderedPageBreak/>
        <w:t xml:space="preserve">In line with SFA rules approved payments will be made in-kind where ever possible; </w:t>
      </w:r>
    </w:p>
    <w:p w14:paraId="08BBB65F"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4501302" w14:textId="32E910C1" w:rsidR="002F6C01" w:rsidRPr="00884C7D" w:rsidRDefault="002B235F" w:rsidP="002B235F">
      <w:pPr>
        <w:pStyle w:val="Heading3"/>
      </w:pPr>
      <w:r>
        <w:t xml:space="preserve">15.1 </w:t>
      </w:r>
      <w:r w:rsidRPr="00884C7D">
        <w:t>Travel</w:t>
      </w:r>
      <w:r w:rsidRPr="00884C7D">
        <w:rPr>
          <w:rFonts w:eastAsia="Calibri"/>
        </w:rPr>
        <w:t xml:space="preserve">  </w:t>
      </w:r>
    </w:p>
    <w:p w14:paraId="2EF60BEB" w14:textId="77777777" w:rsidR="002F6C01" w:rsidRPr="00884C7D" w:rsidRDefault="002B235F">
      <w:pPr>
        <w:ind w:left="720" w:hanging="360"/>
        <w:rPr>
          <w:rFonts w:cs="Arial"/>
          <w:szCs w:val="24"/>
        </w:rPr>
      </w:pPr>
      <w:r w:rsidRPr="00884C7D">
        <w:rPr>
          <w:rFonts w:eastAsia="Segoe UI Symbol" w:cs="Arial"/>
          <w:szCs w:val="24"/>
        </w:rPr>
        <w:t>•</w:t>
      </w:r>
      <w:r w:rsidRPr="00884C7D">
        <w:rPr>
          <w:rFonts w:eastAsia="Arial" w:cs="Arial"/>
          <w:szCs w:val="24"/>
        </w:rPr>
        <w:t xml:space="preserve"> </w:t>
      </w:r>
      <w:r w:rsidRPr="00884C7D">
        <w:rPr>
          <w:rFonts w:cs="Arial"/>
          <w:szCs w:val="24"/>
        </w:rPr>
        <w:t xml:space="preserve">Payments will be made into student’s bank account and will be the equivalent of the most economical means of travel: daily/weekly bus ticket. </w:t>
      </w:r>
    </w:p>
    <w:p w14:paraId="30340832" w14:textId="576097F2" w:rsidR="002F6C01" w:rsidRPr="00884C7D" w:rsidRDefault="002B235F" w:rsidP="002B235F">
      <w:pPr>
        <w:pStyle w:val="Heading3"/>
      </w:pPr>
      <w:r>
        <w:t xml:space="preserve">15.2 </w:t>
      </w:r>
      <w:r w:rsidRPr="00884C7D">
        <w:t>Meals</w:t>
      </w:r>
      <w:r w:rsidRPr="00884C7D">
        <w:rPr>
          <w:rFonts w:eastAsia="Calibri"/>
        </w:rPr>
        <w:t xml:space="preserve"> </w:t>
      </w:r>
    </w:p>
    <w:p w14:paraId="572B2720" w14:textId="77777777" w:rsidR="002F6C01" w:rsidRPr="00884C7D" w:rsidRDefault="002B235F">
      <w:pPr>
        <w:numPr>
          <w:ilvl w:val="0"/>
          <w:numId w:val="12"/>
        </w:numPr>
        <w:spacing w:after="38"/>
        <w:ind w:hanging="360"/>
        <w:rPr>
          <w:rFonts w:cs="Arial"/>
          <w:szCs w:val="24"/>
        </w:rPr>
      </w:pPr>
      <w:r w:rsidRPr="00884C7D">
        <w:rPr>
          <w:rFonts w:cs="Arial"/>
          <w:szCs w:val="24"/>
        </w:rPr>
        <w:t xml:space="preserve">Funds for food is paid directly onto the student card, a sum of £4.00 is available daily, with any balances being cleared at the end of the college day. Where possible the college will meet individual dietary requirement – where this is not possible other payment methods will be considered. If students are attending work placements and will not have access to college meals, payments will be made into bank accounts to cover these costs. </w:t>
      </w:r>
    </w:p>
    <w:p w14:paraId="0D7DC277" w14:textId="163F9AA2" w:rsidR="002B235F" w:rsidRPr="002B235F" w:rsidRDefault="002B235F" w:rsidP="002B235F">
      <w:pPr>
        <w:numPr>
          <w:ilvl w:val="0"/>
          <w:numId w:val="12"/>
        </w:numPr>
        <w:ind w:hanging="360"/>
        <w:rPr>
          <w:rFonts w:cs="Arial"/>
          <w:szCs w:val="24"/>
        </w:rPr>
      </w:pPr>
      <w:r w:rsidRPr="00884C7D">
        <w:rPr>
          <w:rFonts w:cs="Arial"/>
          <w:szCs w:val="24"/>
        </w:rPr>
        <w:t xml:space="preserve">Students can access a </w:t>
      </w:r>
      <w:r w:rsidRPr="00884C7D">
        <w:rPr>
          <w:rFonts w:cs="Arial"/>
          <w:b/>
          <w:szCs w:val="24"/>
        </w:rPr>
        <w:t>free breakfast</w:t>
      </w:r>
      <w:r w:rsidRPr="00884C7D">
        <w:rPr>
          <w:rFonts w:cs="Arial"/>
          <w:szCs w:val="24"/>
        </w:rPr>
        <w:t xml:space="preserve"> (set breakfast) at all sites.  </w:t>
      </w:r>
    </w:p>
    <w:p w14:paraId="777836F5" w14:textId="33190BF6" w:rsidR="002F6C01" w:rsidRPr="00884C7D" w:rsidRDefault="002B235F" w:rsidP="002B235F">
      <w:pPr>
        <w:pStyle w:val="Heading3"/>
      </w:pPr>
      <w:r>
        <w:t xml:space="preserve">15.3 </w:t>
      </w:r>
      <w:r w:rsidRPr="00884C7D">
        <w:t xml:space="preserve">Stationery costs  </w:t>
      </w:r>
    </w:p>
    <w:p w14:paraId="59E1404D" w14:textId="77777777" w:rsidR="002F6C01" w:rsidRPr="00884C7D" w:rsidRDefault="002B235F">
      <w:pPr>
        <w:numPr>
          <w:ilvl w:val="0"/>
          <w:numId w:val="13"/>
        </w:numPr>
        <w:spacing w:after="38"/>
        <w:ind w:hanging="360"/>
        <w:rPr>
          <w:rFonts w:cs="Arial"/>
          <w:szCs w:val="24"/>
        </w:rPr>
      </w:pPr>
      <w:r w:rsidRPr="00884C7D">
        <w:rPr>
          <w:rFonts w:cs="Arial"/>
          <w:szCs w:val="24"/>
        </w:rPr>
        <w:t xml:space="preserve">Funds for stationary are paid directly into the student’s bank account. By exception the college can make alternative payment arrangements. </w:t>
      </w:r>
    </w:p>
    <w:p w14:paraId="30762CFE" w14:textId="517BE37B" w:rsidR="002F6C01" w:rsidRPr="002B235F" w:rsidRDefault="002B235F" w:rsidP="002B235F">
      <w:pPr>
        <w:numPr>
          <w:ilvl w:val="0"/>
          <w:numId w:val="13"/>
        </w:numPr>
        <w:ind w:hanging="360"/>
        <w:rPr>
          <w:rFonts w:cs="Arial"/>
          <w:szCs w:val="24"/>
        </w:rPr>
      </w:pPr>
      <w:r w:rsidRPr="00884C7D">
        <w:rPr>
          <w:rFonts w:cs="Arial"/>
          <w:szCs w:val="24"/>
        </w:rPr>
        <w:t>For certain courses, a mandatory</w:t>
      </w:r>
      <w:r w:rsidRPr="00884C7D">
        <w:rPr>
          <w:rFonts w:cs="Arial"/>
          <w:b/>
          <w:szCs w:val="24"/>
        </w:rPr>
        <w:t xml:space="preserve"> Kit</w:t>
      </w:r>
      <w:r w:rsidRPr="00884C7D">
        <w:rPr>
          <w:rFonts w:cs="Arial"/>
          <w:szCs w:val="24"/>
        </w:rPr>
        <w:t xml:space="preserve"> and/or uniform is required; </w:t>
      </w:r>
      <w:r w:rsidRPr="00884C7D">
        <w:rPr>
          <w:rFonts w:cs="Arial"/>
          <w:b/>
          <w:szCs w:val="24"/>
        </w:rPr>
        <w:t>these costs can be</w:t>
      </w:r>
      <w:r w:rsidRPr="00884C7D">
        <w:rPr>
          <w:rFonts w:cs="Arial"/>
          <w:szCs w:val="24"/>
        </w:rPr>
        <w:t xml:space="preserve"> met by the college. These items are gifted to the students. The student completes a link in the application process and are asked to note their clothes sizes/colour choice etc. The kits are ordered in college and given to the students for use in classes. These kits belong to the students and do not need to be returned. </w:t>
      </w:r>
    </w:p>
    <w:p w14:paraId="40A8E510" w14:textId="1DD201F3" w:rsidR="002F6C01" w:rsidRPr="00884C7D" w:rsidRDefault="002B235F" w:rsidP="002B235F">
      <w:pPr>
        <w:pStyle w:val="Heading3"/>
      </w:pPr>
      <w:r>
        <w:t xml:space="preserve">15.4 </w:t>
      </w:r>
      <w:r w:rsidRPr="00884C7D">
        <w:t xml:space="preserve">Trips, Events &amp; Fees </w:t>
      </w:r>
    </w:p>
    <w:p w14:paraId="2A687A05" w14:textId="77777777" w:rsidR="002F6C01" w:rsidRPr="00884C7D" w:rsidRDefault="002B235F">
      <w:pPr>
        <w:numPr>
          <w:ilvl w:val="0"/>
          <w:numId w:val="14"/>
        </w:numPr>
        <w:spacing w:after="38"/>
        <w:ind w:hanging="360"/>
        <w:rPr>
          <w:rFonts w:cs="Arial"/>
          <w:szCs w:val="24"/>
        </w:rPr>
      </w:pPr>
      <w:r w:rsidRPr="00884C7D">
        <w:rPr>
          <w:rFonts w:cs="Arial"/>
          <w:szCs w:val="24"/>
        </w:rPr>
        <w:t xml:space="preserve">Where possible these payments are made direct to the organiser of the trips via internal departmental transfer. Departments will be reimbursed for the costs of those who qualify for the bursary. No cash payments will be paid to the student. By exception the college can make alternative payment arrangements. </w:t>
      </w:r>
    </w:p>
    <w:p w14:paraId="051DD82E" w14:textId="2C9A08B4" w:rsidR="002F6C01" w:rsidRDefault="002B235F">
      <w:pPr>
        <w:numPr>
          <w:ilvl w:val="0"/>
          <w:numId w:val="14"/>
        </w:numPr>
        <w:ind w:hanging="360"/>
        <w:rPr>
          <w:rFonts w:cs="Arial"/>
          <w:szCs w:val="24"/>
        </w:rPr>
      </w:pPr>
      <w:r w:rsidRPr="00884C7D">
        <w:rPr>
          <w:rFonts w:cs="Arial"/>
          <w:szCs w:val="24"/>
        </w:rPr>
        <w:t xml:space="preserve">UCAS Fees associated with applying for Higher education will be paid into student bank accounts on production of proof of costs. Where a student does not have a bank account. By exception the college can make alternative payment arrangements. </w:t>
      </w:r>
    </w:p>
    <w:p w14:paraId="64FAFF53" w14:textId="331094F1" w:rsidR="002F6C01" w:rsidRPr="00884C7D" w:rsidRDefault="002B235F" w:rsidP="002B235F">
      <w:pPr>
        <w:pStyle w:val="Heading3"/>
      </w:pPr>
      <w:r>
        <w:t xml:space="preserve">15.5 </w:t>
      </w:r>
      <w:r w:rsidRPr="00884C7D">
        <w:t xml:space="preserve">Childcare  </w:t>
      </w:r>
    </w:p>
    <w:p w14:paraId="0C221036" w14:textId="103E67CA" w:rsidR="002F6C01" w:rsidRPr="002B235F" w:rsidRDefault="002B235F" w:rsidP="002B235F">
      <w:pPr>
        <w:pStyle w:val="ListParagraph"/>
        <w:numPr>
          <w:ilvl w:val="0"/>
          <w:numId w:val="17"/>
        </w:numPr>
        <w:rPr>
          <w:rFonts w:cs="Arial"/>
          <w:szCs w:val="24"/>
        </w:rPr>
      </w:pPr>
      <w:r w:rsidRPr="002B235F">
        <w:rPr>
          <w:rFonts w:cs="Arial"/>
          <w:szCs w:val="24"/>
        </w:rPr>
        <w:t xml:space="preserve">Some students with young children will be entitled to claim for costs of childcare; these are submitted on an individual basis and are paid directly to the OFSTED registered childcare provider. </w:t>
      </w:r>
    </w:p>
    <w:p w14:paraId="11D4A12A" w14:textId="77777777" w:rsidR="002F6C01" w:rsidRPr="00884C7D" w:rsidRDefault="002B235F">
      <w:pPr>
        <w:spacing w:after="0" w:line="259" w:lineRule="auto"/>
        <w:ind w:left="720" w:firstLine="0"/>
        <w:jc w:val="left"/>
        <w:rPr>
          <w:rFonts w:cs="Arial"/>
          <w:szCs w:val="24"/>
        </w:rPr>
      </w:pPr>
      <w:r w:rsidRPr="00884C7D">
        <w:rPr>
          <w:rFonts w:cs="Arial"/>
          <w:b/>
          <w:szCs w:val="24"/>
        </w:rPr>
        <w:t xml:space="preserve"> </w:t>
      </w:r>
    </w:p>
    <w:p w14:paraId="25378EEB" w14:textId="77777777" w:rsidR="002F6C01" w:rsidRPr="00884C7D" w:rsidRDefault="002B235F">
      <w:pPr>
        <w:spacing w:after="0" w:line="249" w:lineRule="auto"/>
        <w:ind w:left="-5"/>
        <w:jc w:val="left"/>
        <w:rPr>
          <w:rFonts w:cs="Arial"/>
          <w:szCs w:val="24"/>
        </w:rPr>
      </w:pPr>
      <w:r w:rsidRPr="00884C7D">
        <w:rPr>
          <w:rFonts w:cs="Arial"/>
          <w:szCs w:val="24"/>
        </w:rPr>
        <w:t xml:space="preserve">Any money payments are generally made into a student’s bank account only, this ensures monies go to the student in line with Government policy. </w:t>
      </w:r>
    </w:p>
    <w:p w14:paraId="5F728BDC"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86C637E" w14:textId="1B855B30" w:rsidR="002F6C01" w:rsidRPr="00884C7D" w:rsidRDefault="002B235F" w:rsidP="002B235F">
      <w:pPr>
        <w:pStyle w:val="Heading2"/>
      </w:pPr>
      <w:r>
        <w:t xml:space="preserve">16. Childcare Support </w:t>
      </w:r>
    </w:p>
    <w:p w14:paraId="0131BA2F"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BC055A5" w14:textId="77777777" w:rsidR="002F6C01" w:rsidRPr="00884C7D" w:rsidRDefault="002B235F">
      <w:pPr>
        <w:ind w:left="-5"/>
        <w:rPr>
          <w:rFonts w:cs="Arial"/>
          <w:szCs w:val="24"/>
        </w:rPr>
      </w:pPr>
      <w:r w:rsidRPr="00884C7D">
        <w:rPr>
          <w:rFonts w:cs="Arial"/>
          <w:szCs w:val="24"/>
        </w:rPr>
        <w:t>Support with childcare expenses for students aged below 20 years of age can be claimed from a government scheme – Care 2 Learn.  Please see the following link for further information:</w:t>
      </w:r>
      <w:hyperlink r:id="rId35">
        <w:r w:rsidRPr="00884C7D">
          <w:rPr>
            <w:rFonts w:cs="Arial"/>
            <w:szCs w:val="24"/>
          </w:rPr>
          <w:t xml:space="preserve"> </w:t>
        </w:r>
      </w:hyperlink>
      <w:hyperlink r:id="rId36">
        <w:r w:rsidRPr="00884C7D">
          <w:rPr>
            <w:rFonts w:cs="Arial"/>
            <w:color w:val="0000FF"/>
            <w:szCs w:val="24"/>
            <w:u w:val="single" w:color="0000FF"/>
          </w:rPr>
          <w:t>Care to Learn</w:t>
        </w:r>
      </w:hyperlink>
      <w:hyperlink r:id="rId37">
        <w:r w:rsidRPr="00884C7D">
          <w:rPr>
            <w:rFonts w:cs="Arial"/>
            <w:szCs w:val="24"/>
          </w:rPr>
          <w:t xml:space="preserve"> </w:t>
        </w:r>
      </w:hyperlink>
    </w:p>
    <w:p w14:paraId="4CA27A1A"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03310B0" w14:textId="77777777" w:rsidR="002F6C01" w:rsidRPr="00884C7D" w:rsidRDefault="002B235F">
      <w:pPr>
        <w:ind w:left="-5"/>
        <w:rPr>
          <w:rFonts w:cs="Arial"/>
          <w:szCs w:val="24"/>
        </w:rPr>
      </w:pPr>
      <w:r w:rsidRPr="00884C7D">
        <w:rPr>
          <w:rFonts w:cs="Arial"/>
          <w:szCs w:val="24"/>
        </w:rPr>
        <w:t xml:space="preserve">The college receives funding to enable supporting eligible students with the cost of childcare, these can include nursery, child-minder fees or out of school clubs. Any childcare provider must be Ofsted registered; copies of their Registration documents are required to accompany the Childcare Application form (CAF). The student must be undertaking an </w:t>
      </w:r>
      <w:r w:rsidRPr="00884C7D">
        <w:rPr>
          <w:rFonts w:cs="Arial"/>
          <w:szCs w:val="24"/>
        </w:rPr>
        <w:lastRenderedPageBreak/>
        <w:t xml:space="preserve">ESFA funded course.  Financial support is not available to students undertaking an Adult Education course or an ESOL course.  </w:t>
      </w:r>
    </w:p>
    <w:p w14:paraId="1213F03B"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21F3B511" w14:textId="77777777" w:rsidR="002F6C01" w:rsidRPr="00884C7D" w:rsidRDefault="002B235F">
      <w:pPr>
        <w:ind w:left="-5"/>
        <w:rPr>
          <w:rFonts w:cs="Arial"/>
          <w:szCs w:val="24"/>
        </w:rPr>
      </w:pPr>
      <w:r w:rsidRPr="00884C7D">
        <w:rPr>
          <w:rFonts w:cs="Arial"/>
          <w:szCs w:val="24"/>
        </w:rPr>
        <w:t xml:space="preserve">Students studying on a Higher Education qualification can be supported to apply for financial support through Student Finance England. The college does not administer this fund.  </w:t>
      </w:r>
    </w:p>
    <w:p w14:paraId="1D761868"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56930F58" w14:textId="77777777" w:rsidR="002F6C01" w:rsidRPr="00884C7D" w:rsidRDefault="002B235F">
      <w:pPr>
        <w:ind w:left="-5"/>
        <w:rPr>
          <w:rFonts w:cs="Arial"/>
          <w:szCs w:val="24"/>
        </w:rPr>
      </w:pPr>
      <w:r w:rsidRPr="00884C7D">
        <w:rPr>
          <w:rFonts w:cs="Arial"/>
          <w:szCs w:val="24"/>
        </w:rPr>
        <w:t>Support is aimed at students who are parents or those who have ‘parental responsibility’.  This includes children who are fostered, adopted or have a court order placing them with a person other than their parent. The student is required to find their own childcare provider.  The following link will enable students to search for Ofsted registered providers within Kirklees:</w:t>
      </w:r>
      <w:hyperlink r:id="rId38">
        <w:r w:rsidRPr="00884C7D">
          <w:rPr>
            <w:rFonts w:cs="Arial"/>
            <w:szCs w:val="24"/>
          </w:rPr>
          <w:t xml:space="preserve"> </w:t>
        </w:r>
      </w:hyperlink>
      <w:hyperlink r:id="rId39">
        <w:r w:rsidRPr="00884C7D">
          <w:rPr>
            <w:rFonts w:cs="Arial"/>
            <w:color w:val="0000FF"/>
            <w:szCs w:val="24"/>
            <w:u w:val="single" w:color="0000FF"/>
          </w:rPr>
          <w:t>Childcare Options</w:t>
        </w:r>
      </w:hyperlink>
      <w:hyperlink r:id="rId40">
        <w:r w:rsidRPr="00884C7D">
          <w:rPr>
            <w:rFonts w:cs="Arial"/>
            <w:szCs w:val="24"/>
          </w:rPr>
          <w:t xml:space="preserve"> </w:t>
        </w:r>
      </w:hyperlink>
    </w:p>
    <w:p w14:paraId="62C07A55"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0D220724" w14:textId="77777777" w:rsidR="002F6C01" w:rsidRPr="00884C7D" w:rsidRDefault="002B235F">
      <w:pPr>
        <w:ind w:left="-5"/>
        <w:rPr>
          <w:rFonts w:cs="Arial"/>
          <w:szCs w:val="24"/>
        </w:rPr>
      </w:pPr>
      <w:r w:rsidRPr="00884C7D">
        <w:rPr>
          <w:rFonts w:cs="Arial"/>
          <w:szCs w:val="24"/>
        </w:rPr>
        <w:t xml:space="preserve">Students from outside the Kirklees area should be able to access the same information from their Local Authority. </w:t>
      </w:r>
    </w:p>
    <w:p w14:paraId="6D78B802"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B380CF4" w14:textId="77777777" w:rsidR="002F6C01" w:rsidRPr="00884C7D" w:rsidRDefault="002B235F">
      <w:pPr>
        <w:ind w:left="-5"/>
        <w:rPr>
          <w:rFonts w:cs="Arial"/>
          <w:szCs w:val="24"/>
        </w:rPr>
      </w:pPr>
      <w:r w:rsidRPr="00884C7D">
        <w:rPr>
          <w:rFonts w:cs="Arial"/>
          <w:szCs w:val="24"/>
        </w:rPr>
        <w:t xml:space="preserve">Support will be offered to cover the students timetabled hours only. If the class times overlap the childcare provider’s provisions session times, such as the lunch period, support may be awarded for the full day. This may be negotiated with the provider. Any changes to timetabled hours should be notified to the financial support team as soon as possible to ensure support is available for the change.   </w:t>
      </w:r>
    </w:p>
    <w:p w14:paraId="4055B998"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33BDC49A" w14:textId="77777777" w:rsidR="002F6C01" w:rsidRPr="00884C7D" w:rsidRDefault="002B235F">
      <w:pPr>
        <w:ind w:left="-5"/>
        <w:rPr>
          <w:rFonts w:cs="Arial"/>
          <w:szCs w:val="24"/>
        </w:rPr>
      </w:pPr>
      <w:r w:rsidRPr="00884C7D">
        <w:rPr>
          <w:rFonts w:cs="Arial"/>
          <w:szCs w:val="24"/>
        </w:rPr>
        <w:t xml:space="preserve">In order to ensure that the process is fair, the following criteria will be used to help prioritise </w:t>
      </w:r>
      <w:proofErr w:type="gramStart"/>
      <w:r w:rsidRPr="00884C7D">
        <w:rPr>
          <w:rFonts w:cs="Arial"/>
          <w:szCs w:val="24"/>
        </w:rPr>
        <w:t>applications:-</w:t>
      </w:r>
      <w:proofErr w:type="gramEnd"/>
      <w:r w:rsidRPr="00884C7D">
        <w:rPr>
          <w:rFonts w:cs="Arial"/>
          <w:szCs w:val="24"/>
        </w:rPr>
        <w:t xml:space="preserve"> </w:t>
      </w:r>
    </w:p>
    <w:p w14:paraId="122C0D42" w14:textId="77777777" w:rsidR="002F6C01" w:rsidRPr="00884C7D" w:rsidRDefault="002B235F">
      <w:pPr>
        <w:spacing w:after="22" w:line="259" w:lineRule="auto"/>
        <w:ind w:left="0" w:firstLine="0"/>
        <w:jc w:val="left"/>
        <w:rPr>
          <w:rFonts w:cs="Arial"/>
          <w:szCs w:val="24"/>
        </w:rPr>
      </w:pPr>
      <w:r w:rsidRPr="00884C7D">
        <w:rPr>
          <w:rFonts w:cs="Arial"/>
          <w:szCs w:val="24"/>
        </w:rPr>
        <w:t xml:space="preserve"> </w:t>
      </w:r>
    </w:p>
    <w:p w14:paraId="3F055121" w14:textId="77777777" w:rsidR="002F6C01" w:rsidRPr="00884C7D" w:rsidRDefault="002B235F">
      <w:pPr>
        <w:numPr>
          <w:ilvl w:val="0"/>
          <w:numId w:val="15"/>
        </w:numPr>
        <w:ind w:hanging="360"/>
        <w:rPr>
          <w:rFonts w:cs="Arial"/>
          <w:szCs w:val="24"/>
        </w:rPr>
      </w:pPr>
      <w:r w:rsidRPr="00884C7D">
        <w:rPr>
          <w:rFonts w:cs="Arial"/>
          <w:szCs w:val="24"/>
        </w:rPr>
        <w:t xml:space="preserve">Students who are continuing/progressing their study </w:t>
      </w:r>
    </w:p>
    <w:p w14:paraId="4A0622A6" w14:textId="77777777" w:rsidR="002F6C01" w:rsidRPr="00884C7D" w:rsidRDefault="002B235F">
      <w:pPr>
        <w:numPr>
          <w:ilvl w:val="0"/>
          <w:numId w:val="15"/>
        </w:numPr>
        <w:ind w:hanging="360"/>
        <w:rPr>
          <w:rFonts w:cs="Arial"/>
          <w:szCs w:val="24"/>
        </w:rPr>
      </w:pPr>
      <w:r w:rsidRPr="00884C7D">
        <w:rPr>
          <w:rFonts w:cs="Arial"/>
          <w:szCs w:val="24"/>
        </w:rPr>
        <w:t xml:space="preserve">Students who are full time </w:t>
      </w:r>
    </w:p>
    <w:p w14:paraId="686C14F7" w14:textId="77777777" w:rsidR="002F6C01" w:rsidRPr="00884C7D" w:rsidRDefault="002B235F">
      <w:pPr>
        <w:numPr>
          <w:ilvl w:val="0"/>
          <w:numId w:val="15"/>
        </w:numPr>
        <w:ind w:hanging="360"/>
        <w:rPr>
          <w:rFonts w:cs="Arial"/>
          <w:szCs w:val="24"/>
        </w:rPr>
      </w:pPr>
      <w:r w:rsidRPr="00884C7D">
        <w:rPr>
          <w:rFonts w:cs="Arial"/>
          <w:szCs w:val="24"/>
        </w:rPr>
        <w:t xml:space="preserve">Students with most financial need, as evidenced by household income </w:t>
      </w:r>
    </w:p>
    <w:p w14:paraId="156D3FB2"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B313BB9" w14:textId="77777777" w:rsidR="002F6C01" w:rsidRPr="00884C7D" w:rsidRDefault="002B235F">
      <w:pPr>
        <w:ind w:left="-5"/>
        <w:rPr>
          <w:rFonts w:cs="Arial"/>
          <w:szCs w:val="24"/>
        </w:rPr>
      </w:pPr>
      <w:r w:rsidRPr="00884C7D">
        <w:rPr>
          <w:rFonts w:cs="Arial"/>
          <w:szCs w:val="24"/>
        </w:rPr>
        <w:t>Returning students will be given priority for support if they submit an early application, by 31</w:t>
      </w:r>
      <w:r w:rsidRPr="00884C7D">
        <w:rPr>
          <w:rFonts w:cs="Arial"/>
          <w:szCs w:val="24"/>
          <w:vertAlign w:val="superscript"/>
        </w:rPr>
        <w:t>st</w:t>
      </w:r>
      <w:r w:rsidRPr="00884C7D">
        <w:rPr>
          <w:rFonts w:cs="Arial"/>
          <w:szCs w:val="24"/>
        </w:rPr>
        <w:t xml:space="preserve"> July. Any new students applying for this support should </w:t>
      </w:r>
      <w:proofErr w:type="gramStart"/>
      <w:r w:rsidRPr="00884C7D">
        <w:rPr>
          <w:rFonts w:cs="Arial"/>
          <w:szCs w:val="24"/>
        </w:rPr>
        <w:t>submit an application</w:t>
      </w:r>
      <w:proofErr w:type="gramEnd"/>
      <w:r w:rsidRPr="00884C7D">
        <w:rPr>
          <w:rFonts w:cs="Arial"/>
          <w:szCs w:val="24"/>
        </w:rPr>
        <w:t xml:space="preserve"> by 31</w:t>
      </w:r>
      <w:r w:rsidRPr="00884C7D">
        <w:rPr>
          <w:rFonts w:cs="Arial"/>
          <w:szCs w:val="24"/>
          <w:vertAlign w:val="superscript"/>
        </w:rPr>
        <w:t>st</w:t>
      </w:r>
      <w:r w:rsidRPr="00884C7D">
        <w:rPr>
          <w:rFonts w:cs="Arial"/>
          <w:szCs w:val="24"/>
        </w:rPr>
        <w:t xml:space="preserve"> August. Any applications after this date will be reviewed on a first come first served basis.  </w:t>
      </w:r>
    </w:p>
    <w:p w14:paraId="4ACCFA8E" w14:textId="77777777" w:rsidR="002F6C01" w:rsidRPr="00884C7D" w:rsidRDefault="002B235F" w:rsidP="002B235F">
      <w:pPr>
        <w:pStyle w:val="Heading2"/>
      </w:pPr>
      <w:r w:rsidRPr="00884C7D">
        <w:t xml:space="preserve"> </w:t>
      </w:r>
    </w:p>
    <w:p w14:paraId="34B4E4F7" w14:textId="05D2BD71" w:rsidR="002F6C01" w:rsidRPr="00884C7D" w:rsidRDefault="002B235F" w:rsidP="002B235F">
      <w:pPr>
        <w:pStyle w:val="Heading2"/>
      </w:pPr>
      <w:r>
        <w:t xml:space="preserve">17. </w:t>
      </w:r>
      <w:r w:rsidRPr="00884C7D">
        <w:t xml:space="preserve">Free Government Childcare Funding Schemes </w:t>
      </w:r>
    </w:p>
    <w:p w14:paraId="1AC0A73B"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BDC518E" w14:textId="77777777" w:rsidR="002F6C01" w:rsidRPr="00884C7D" w:rsidRDefault="002B235F">
      <w:pPr>
        <w:ind w:left="-5"/>
        <w:rPr>
          <w:rFonts w:cs="Arial"/>
          <w:szCs w:val="24"/>
        </w:rPr>
      </w:pPr>
      <w:r w:rsidRPr="00884C7D">
        <w:rPr>
          <w:rFonts w:cs="Arial"/>
          <w:szCs w:val="24"/>
        </w:rPr>
        <w:t>When support is assessed any government schemes offering free childcare will be taken into consideration.  For further information on the schemes available please see the following link:</w:t>
      </w:r>
      <w:hyperlink r:id="rId41">
        <w:r w:rsidRPr="00884C7D">
          <w:rPr>
            <w:rFonts w:cs="Arial"/>
            <w:szCs w:val="24"/>
          </w:rPr>
          <w:t xml:space="preserve"> </w:t>
        </w:r>
      </w:hyperlink>
      <w:hyperlink r:id="rId42">
        <w:r w:rsidRPr="00884C7D">
          <w:rPr>
            <w:rFonts w:cs="Arial"/>
            <w:color w:val="0000FF"/>
            <w:szCs w:val="24"/>
            <w:u w:val="single" w:color="0000FF"/>
          </w:rPr>
          <w:t>Free Childcare Funding</w:t>
        </w:r>
      </w:hyperlink>
      <w:hyperlink r:id="rId43">
        <w:r w:rsidRPr="00884C7D">
          <w:rPr>
            <w:rFonts w:cs="Arial"/>
            <w:szCs w:val="24"/>
          </w:rPr>
          <w:t xml:space="preserve"> </w:t>
        </w:r>
      </w:hyperlink>
    </w:p>
    <w:p w14:paraId="7E31AD97" w14:textId="77777777" w:rsidR="002F6C01" w:rsidRPr="00884C7D" w:rsidRDefault="002B235F" w:rsidP="002B235F">
      <w:pPr>
        <w:pStyle w:val="Heading3"/>
      </w:pPr>
      <w:r w:rsidRPr="00884C7D">
        <w:t xml:space="preserve"> </w:t>
      </w:r>
    </w:p>
    <w:p w14:paraId="52DD878B" w14:textId="424843CA" w:rsidR="002F6C01" w:rsidRPr="00884C7D" w:rsidRDefault="002B235F" w:rsidP="002B235F">
      <w:pPr>
        <w:pStyle w:val="Heading3"/>
      </w:pPr>
      <w:r>
        <w:t xml:space="preserve">17.1 </w:t>
      </w:r>
      <w:r w:rsidRPr="00884C7D">
        <w:t>P</w:t>
      </w:r>
      <w:r>
        <w:t>ayment</w:t>
      </w:r>
    </w:p>
    <w:p w14:paraId="17A5CBEC" w14:textId="77777777" w:rsidR="002F6C01" w:rsidRPr="00884C7D" w:rsidRDefault="002B235F" w:rsidP="002B235F">
      <w:pPr>
        <w:pStyle w:val="Heading3"/>
      </w:pPr>
      <w:r w:rsidRPr="00884C7D">
        <w:t xml:space="preserve"> </w:t>
      </w:r>
    </w:p>
    <w:p w14:paraId="4E8CC9D7" w14:textId="77777777" w:rsidR="002F6C01" w:rsidRPr="00884C7D" w:rsidRDefault="002B235F">
      <w:pPr>
        <w:ind w:left="-5"/>
        <w:rPr>
          <w:rFonts w:cs="Arial"/>
          <w:szCs w:val="24"/>
        </w:rPr>
      </w:pPr>
      <w:r w:rsidRPr="00884C7D">
        <w:rPr>
          <w:rFonts w:cs="Arial"/>
          <w:szCs w:val="24"/>
        </w:rPr>
        <w:t xml:space="preserve">Childcare fees will be paid up to a maximum of £7200 per year per child.  The college will pay a fair market rate for childcare provision and reserves the right to negotiate for rates which provide the maximum benefit for students.  </w:t>
      </w:r>
    </w:p>
    <w:p w14:paraId="0A282449"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4104BC91" w14:textId="77777777" w:rsidR="002F6C01" w:rsidRPr="00884C7D" w:rsidRDefault="002B235F">
      <w:pPr>
        <w:ind w:left="-5"/>
        <w:rPr>
          <w:rFonts w:cs="Arial"/>
          <w:szCs w:val="24"/>
        </w:rPr>
      </w:pPr>
      <w:r w:rsidRPr="00884C7D">
        <w:rPr>
          <w:rFonts w:cs="Arial"/>
          <w:szCs w:val="24"/>
        </w:rPr>
        <w:t xml:space="preserve">Providers are requested to submit an invoice on a 4-weekly basis, in advance, using the Kirklees College Childcare Provider template, to the financial support team.  The college will make payment by BACS upon receipt of a complete invoice, signed by the both the provider </w:t>
      </w:r>
      <w:r w:rsidRPr="00884C7D">
        <w:rPr>
          <w:rFonts w:cs="Arial"/>
          <w:szCs w:val="24"/>
        </w:rPr>
        <w:lastRenderedPageBreak/>
        <w:t xml:space="preserve">and the student.  The invoice includes a section for completion by the provider regarding the child’s attendance at the provision, requesting any absences and absence reasons to be noted.  If a student’s support is under review due to unsatisfactory attendance, the child’s attendance information may be used to substantiate any withdrawal of support. </w:t>
      </w:r>
    </w:p>
    <w:p w14:paraId="6DC2DB6B"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6768826B" w14:textId="77777777" w:rsidR="002F6C01" w:rsidRPr="00884C7D" w:rsidRDefault="002B235F">
      <w:pPr>
        <w:ind w:left="-5"/>
        <w:rPr>
          <w:rFonts w:cs="Arial"/>
          <w:szCs w:val="24"/>
        </w:rPr>
      </w:pPr>
      <w:r w:rsidRPr="00884C7D">
        <w:rPr>
          <w:rFonts w:cs="Arial"/>
          <w:szCs w:val="24"/>
        </w:rPr>
        <w:t xml:space="preserve">The college will not pay any deposits, registrations or retainer fees.  If the provision requires this to secure a place, the student is liable for this fee.  No payment will be made to providers for college holidays and statutory bank holidays, i.e. Christmas Day, Boxing Day, New Year Holiday etc. </w:t>
      </w:r>
    </w:p>
    <w:p w14:paraId="2F60281A"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16EF3022" w14:textId="77777777" w:rsidR="002F6C01" w:rsidRPr="00884C7D" w:rsidRDefault="002B235F">
      <w:pPr>
        <w:ind w:left="-5"/>
        <w:rPr>
          <w:rFonts w:cs="Arial"/>
          <w:szCs w:val="24"/>
        </w:rPr>
      </w:pPr>
      <w:r w:rsidRPr="00884C7D">
        <w:rPr>
          <w:rFonts w:cs="Arial"/>
          <w:szCs w:val="24"/>
        </w:rPr>
        <w:t xml:space="preserve">The college cannot be held responsible or liable for any accidents or incidents whilst the child is attending any registered childcare provision. </w:t>
      </w:r>
    </w:p>
    <w:p w14:paraId="71165527"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00CD99FB" w14:textId="77777777" w:rsidR="002F6C01" w:rsidRPr="00884C7D" w:rsidRDefault="002B235F">
      <w:pPr>
        <w:ind w:left="-5"/>
        <w:rPr>
          <w:rFonts w:cs="Arial"/>
          <w:szCs w:val="24"/>
        </w:rPr>
      </w:pPr>
      <w:r w:rsidRPr="00884C7D">
        <w:rPr>
          <w:rFonts w:cs="Arial"/>
          <w:szCs w:val="24"/>
        </w:rPr>
        <w:t xml:space="preserve">The Financial Support Team reserves the right to withdrawn a students’ childcare support due to improper use of the facility and unsatisfactory attendance or behaviour at college.  Where childcare provision is withdrawn, the college will honour one month’s notice to the childcare provider.  Please see </w:t>
      </w:r>
      <w:r w:rsidRPr="00884C7D">
        <w:rPr>
          <w:rFonts w:cs="Arial"/>
          <w:b/>
          <w:szCs w:val="24"/>
        </w:rPr>
        <w:t>Eligibility and</w:t>
      </w:r>
      <w:r w:rsidRPr="00884C7D">
        <w:rPr>
          <w:rFonts w:cs="Arial"/>
          <w:szCs w:val="24"/>
        </w:rPr>
        <w:t xml:space="preserve"> </w:t>
      </w:r>
      <w:r w:rsidRPr="00884C7D">
        <w:rPr>
          <w:rFonts w:cs="Arial"/>
          <w:b/>
          <w:szCs w:val="24"/>
        </w:rPr>
        <w:t xml:space="preserve">Withdrawal of Financial Support </w:t>
      </w:r>
      <w:r w:rsidRPr="00884C7D">
        <w:rPr>
          <w:rFonts w:cs="Arial"/>
          <w:szCs w:val="24"/>
        </w:rPr>
        <w:t xml:space="preserve">for further information. </w:t>
      </w:r>
    </w:p>
    <w:p w14:paraId="6A98D95E"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04D7EB48" w14:textId="338D59E6" w:rsidR="002F6C01" w:rsidRPr="001252D2" w:rsidRDefault="001252D2" w:rsidP="001252D2">
      <w:pPr>
        <w:pStyle w:val="Heading2"/>
      </w:pPr>
      <w:r w:rsidRPr="001252D2">
        <w:t xml:space="preserve">18. Safeguarding – Emergency Payments </w:t>
      </w:r>
      <w:r w:rsidR="002B235F" w:rsidRPr="001252D2">
        <w:t xml:space="preserve"> </w:t>
      </w:r>
    </w:p>
    <w:p w14:paraId="6A69D8F5"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79B52ADB" w14:textId="77777777" w:rsidR="002F6C01" w:rsidRPr="00884C7D" w:rsidRDefault="002B235F">
      <w:pPr>
        <w:ind w:left="-5"/>
        <w:rPr>
          <w:rFonts w:cs="Arial"/>
          <w:szCs w:val="24"/>
        </w:rPr>
      </w:pPr>
      <w:r w:rsidRPr="00884C7D">
        <w:rPr>
          <w:rFonts w:cs="Arial"/>
          <w:szCs w:val="24"/>
        </w:rPr>
        <w:t xml:space="preserve">If a student is at risk of harm, the college will, wherever possible support the funding of emergency accommodation or transport, food, clothing and other resources need to ensure the safety of the person.  </w:t>
      </w:r>
    </w:p>
    <w:p w14:paraId="363A1D6D"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6E87C0D3" w14:textId="66AB47AA" w:rsidR="002F6C01" w:rsidRPr="001252D2" w:rsidRDefault="001252D2" w:rsidP="001252D2">
      <w:pPr>
        <w:pStyle w:val="Heading2"/>
      </w:pPr>
      <w:r>
        <w:t xml:space="preserve">19. </w:t>
      </w:r>
      <w:r w:rsidRPr="001252D2">
        <w:t xml:space="preserve">Hardship Funding </w:t>
      </w:r>
    </w:p>
    <w:p w14:paraId="68FD63DF"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p>
    <w:p w14:paraId="5BED60B7" w14:textId="77777777" w:rsidR="002F6C01" w:rsidRPr="00884C7D" w:rsidRDefault="002B235F">
      <w:pPr>
        <w:ind w:left="-5"/>
        <w:rPr>
          <w:rFonts w:cs="Arial"/>
          <w:szCs w:val="24"/>
        </w:rPr>
      </w:pPr>
      <w:r w:rsidRPr="00884C7D">
        <w:rPr>
          <w:rFonts w:cs="Arial"/>
          <w:szCs w:val="24"/>
        </w:rPr>
        <w:t xml:space="preserve">The college liaises with Local Authority as appropriate to proactively request hardship funding. This money is distributed by the student finance team to the students eligible via BACS payment or vouchers. </w:t>
      </w:r>
      <w:r w:rsidRPr="00884C7D">
        <w:rPr>
          <w:rFonts w:cs="Arial"/>
          <w:b/>
          <w:szCs w:val="24"/>
        </w:rPr>
        <w:t xml:space="preserve"> </w:t>
      </w:r>
    </w:p>
    <w:p w14:paraId="3CA42C3D" w14:textId="77777777" w:rsidR="002F6C01" w:rsidRPr="001252D2" w:rsidRDefault="002B235F">
      <w:pPr>
        <w:spacing w:after="0" w:line="259" w:lineRule="auto"/>
        <w:ind w:left="0" w:firstLine="0"/>
        <w:jc w:val="left"/>
        <w:rPr>
          <w:rFonts w:cs="Arial"/>
          <w:szCs w:val="24"/>
        </w:rPr>
      </w:pPr>
      <w:r w:rsidRPr="001252D2">
        <w:rPr>
          <w:rFonts w:cs="Arial"/>
          <w:szCs w:val="24"/>
        </w:rPr>
        <w:t xml:space="preserve"> </w:t>
      </w:r>
    </w:p>
    <w:p w14:paraId="0141FF40" w14:textId="77777777" w:rsidR="002F6C01" w:rsidRPr="001252D2" w:rsidRDefault="002B235F">
      <w:pPr>
        <w:spacing w:after="5" w:line="249" w:lineRule="auto"/>
        <w:ind w:left="-5"/>
        <w:jc w:val="left"/>
        <w:rPr>
          <w:rFonts w:cs="Arial"/>
          <w:szCs w:val="24"/>
        </w:rPr>
      </w:pPr>
      <w:r w:rsidRPr="001252D2">
        <w:rPr>
          <w:rFonts w:cs="Arial"/>
          <w:szCs w:val="24"/>
        </w:rPr>
        <w:t xml:space="preserve">There will be regular scrutiny of the access to financial support and the Financial Support Policy will be regularly reviewed – at least annually. </w:t>
      </w:r>
    </w:p>
    <w:p w14:paraId="5BE9DA9E"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3574CB39"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r w:rsidRPr="00884C7D">
        <w:rPr>
          <w:rFonts w:cs="Arial"/>
          <w:szCs w:val="24"/>
        </w:rPr>
        <w:tab/>
        <w:t xml:space="preserve"> </w:t>
      </w:r>
    </w:p>
    <w:p w14:paraId="5CA51742" w14:textId="7A45D3B8" w:rsidR="002F6C01" w:rsidRPr="001252D2" w:rsidRDefault="001252D2" w:rsidP="001252D2">
      <w:pPr>
        <w:pStyle w:val="Heading2"/>
      </w:pPr>
      <w:r>
        <w:t xml:space="preserve">20. </w:t>
      </w:r>
      <w:r w:rsidR="002B235F" w:rsidRPr="001252D2">
        <w:t xml:space="preserve">Key sources of Information and Guidance </w:t>
      </w:r>
    </w:p>
    <w:p w14:paraId="447A18BE" w14:textId="77777777" w:rsidR="002F6C01" w:rsidRPr="000C528C" w:rsidRDefault="002B235F">
      <w:pPr>
        <w:spacing w:after="19" w:line="259" w:lineRule="auto"/>
        <w:ind w:left="0" w:firstLine="0"/>
        <w:jc w:val="left"/>
        <w:rPr>
          <w:rFonts w:cs="Arial"/>
          <w:szCs w:val="24"/>
        </w:rPr>
      </w:pPr>
      <w:r w:rsidRPr="00884C7D">
        <w:rPr>
          <w:rFonts w:cs="Arial"/>
          <w:b/>
          <w:szCs w:val="24"/>
        </w:rPr>
        <w:t xml:space="preserve"> </w:t>
      </w:r>
      <w:r w:rsidRPr="00884C7D">
        <w:rPr>
          <w:rFonts w:cs="Arial"/>
          <w:szCs w:val="24"/>
        </w:rPr>
        <w:t xml:space="preserve"> </w:t>
      </w:r>
    </w:p>
    <w:p w14:paraId="78BC1597" w14:textId="18C1DC43" w:rsidR="001252D2" w:rsidRDefault="001252D2" w:rsidP="001252D2">
      <w:pPr>
        <w:pStyle w:val="Heading3"/>
      </w:pPr>
      <w:r>
        <w:t xml:space="preserve">20.1 </w:t>
      </w:r>
      <w:r w:rsidR="002B235F" w:rsidRPr="000C528C">
        <w:t>16 to 19 Financial S</w:t>
      </w:r>
      <w:r w:rsidR="000C528C">
        <w:t>upport</w:t>
      </w:r>
    </w:p>
    <w:p w14:paraId="1B13FBBB" w14:textId="629532FF" w:rsidR="002F6C01" w:rsidRPr="001252D2" w:rsidRDefault="002B235F" w:rsidP="001252D2">
      <w:pPr>
        <w:pStyle w:val="ListParagraph"/>
        <w:numPr>
          <w:ilvl w:val="0"/>
          <w:numId w:val="17"/>
        </w:numPr>
        <w:spacing w:after="1" w:line="275" w:lineRule="auto"/>
        <w:ind w:right="350"/>
        <w:jc w:val="left"/>
        <w:rPr>
          <w:rFonts w:cs="Arial"/>
          <w:szCs w:val="24"/>
        </w:rPr>
      </w:pPr>
      <w:hyperlink r:id="rId44">
        <w:r w:rsidRPr="001252D2">
          <w:rPr>
            <w:rFonts w:cs="Arial"/>
            <w:color w:val="0000FF"/>
            <w:szCs w:val="24"/>
            <w:u w:val="single" w:color="0000FF"/>
          </w:rPr>
          <w:t>https://www.gov.uk/government/publications/16</w:t>
        </w:r>
      </w:hyperlink>
      <w:hyperlink r:id="rId45">
        <w:r w:rsidRPr="001252D2">
          <w:rPr>
            <w:rFonts w:cs="Arial"/>
            <w:color w:val="0000FF"/>
            <w:szCs w:val="24"/>
            <w:u w:val="single" w:color="0000FF"/>
          </w:rPr>
          <w:t>-</w:t>
        </w:r>
      </w:hyperlink>
      <w:hyperlink r:id="rId46">
        <w:r w:rsidRPr="001252D2">
          <w:rPr>
            <w:rFonts w:cs="Arial"/>
            <w:color w:val="0000FF"/>
            <w:szCs w:val="24"/>
            <w:u w:val="single" w:color="0000FF"/>
          </w:rPr>
          <w:t>to</w:t>
        </w:r>
      </w:hyperlink>
      <w:hyperlink r:id="rId47">
        <w:r w:rsidRPr="001252D2">
          <w:rPr>
            <w:rFonts w:cs="Arial"/>
            <w:color w:val="0000FF"/>
            <w:szCs w:val="24"/>
            <w:u w:val="single" w:color="0000FF"/>
          </w:rPr>
          <w:t>-</w:t>
        </w:r>
      </w:hyperlink>
      <w:hyperlink r:id="rId48">
        <w:r w:rsidRPr="001252D2">
          <w:rPr>
            <w:rFonts w:cs="Arial"/>
            <w:color w:val="0000FF"/>
            <w:szCs w:val="24"/>
            <w:u w:val="single" w:color="0000FF"/>
          </w:rPr>
          <w:t>19</w:t>
        </w:r>
      </w:hyperlink>
      <w:hyperlink r:id="rId49">
        <w:r w:rsidRPr="001252D2">
          <w:rPr>
            <w:rFonts w:cs="Arial"/>
            <w:color w:val="0000FF"/>
            <w:szCs w:val="24"/>
            <w:u w:val="single" w:color="0000FF"/>
          </w:rPr>
          <w:t>-</w:t>
        </w:r>
      </w:hyperlink>
      <w:hyperlink r:id="rId50">
        <w:r w:rsidRPr="001252D2">
          <w:rPr>
            <w:rFonts w:cs="Arial"/>
            <w:color w:val="0000FF"/>
            <w:szCs w:val="24"/>
            <w:u w:val="single" w:color="0000FF"/>
          </w:rPr>
          <w:t>bursary</w:t>
        </w:r>
      </w:hyperlink>
      <w:hyperlink r:id="rId51">
        <w:r w:rsidRPr="001252D2">
          <w:rPr>
            <w:rFonts w:cs="Arial"/>
            <w:color w:val="0000FF"/>
            <w:szCs w:val="24"/>
            <w:u w:val="single" w:color="0000FF"/>
          </w:rPr>
          <w:t>-</w:t>
        </w:r>
      </w:hyperlink>
      <w:hyperlink r:id="rId52">
        <w:r w:rsidRPr="001252D2">
          <w:rPr>
            <w:rFonts w:cs="Arial"/>
            <w:color w:val="0000FF"/>
            <w:szCs w:val="24"/>
            <w:u w:val="single" w:color="0000FF"/>
          </w:rPr>
          <w:t>fund</w:t>
        </w:r>
      </w:hyperlink>
      <w:hyperlink r:id="rId53">
        <w:r w:rsidRPr="001252D2">
          <w:rPr>
            <w:rFonts w:cs="Arial"/>
            <w:color w:val="0000FF"/>
            <w:szCs w:val="24"/>
            <w:u w:val="single" w:color="0000FF"/>
          </w:rPr>
          <w:t>-</w:t>
        </w:r>
      </w:hyperlink>
      <w:hyperlink r:id="rId54">
        <w:r w:rsidRPr="001252D2">
          <w:rPr>
            <w:rFonts w:cs="Arial"/>
            <w:color w:val="0000FF"/>
            <w:szCs w:val="24"/>
            <w:u w:val="single" w:color="0000FF"/>
          </w:rPr>
          <w:t>guide</w:t>
        </w:r>
      </w:hyperlink>
      <w:hyperlink r:id="rId55">
        <w:r w:rsidRPr="001252D2">
          <w:rPr>
            <w:rFonts w:cs="Arial"/>
            <w:color w:val="0000FF"/>
            <w:szCs w:val="24"/>
            <w:u w:val="single" w:color="0000FF"/>
          </w:rPr>
          <w:t>-</w:t>
        </w:r>
      </w:hyperlink>
      <w:hyperlink r:id="rId56">
        <w:r w:rsidRPr="001252D2">
          <w:rPr>
            <w:rFonts w:cs="Arial"/>
            <w:color w:val="0000FF"/>
            <w:szCs w:val="24"/>
            <w:u w:val="single" w:color="0000FF"/>
          </w:rPr>
          <w:t>2023</w:t>
        </w:r>
      </w:hyperlink>
      <w:hyperlink r:id="rId57">
        <w:r w:rsidRPr="001252D2">
          <w:rPr>
            <w:rFonts w:cs="Arial"/>
            <w:color w:val="0000FF"/>
            <w:szCs w:val="24"/>
            <w:u w:val="single" w:color="0000FF"/>
          </w:rPr>
          <w:t>-</w:t>
        </w:r>
      </w:hyperlink>
      <w:hyperlink r:id="rId58">
        <w:r w:rsidRPr="001252D2">
          <w:rPr>
            <w:rFonts w:cs="Arial"/>
            <w:color w:val="0000FF"/>
            <w:szCs w:val="24"/>
            <w:u w:val="single" w:color="0000FF"/>
          </w:rPr>
          <w:t>to</w:t>
        </w:r>
      </w:hyperlink>
      <w:hyperlink r:id="rId59">
        <w:r w:rsidRPr="001252D2">
          <w:rPr>
            <w:rFonts w:cs="Arial"/>
            <w:color w:val="0000FF"/>
            <w:szCs w:val="24"/>
            <w:u w:val="single" w:color="0000FF"/>
          </w:rPr>
          <w:t>-</w:t>
        </w:r>
      </w:hyperlink>
      <w:hyperlink r:id="rId60">
        <w:r w:rsidRPr="001252D2">
          <w:rPr>
            <w:rFonts w:cs="Arial"/>
            <w:color w:val="0000FF"/>
            <w:szCs w:val="24"/>
            <w:u w:val="single" w:color="0000FF"/>
          </w:rPr>
          <w:t>2024</w:t>
        </w:r>
      </w:hyperlink>
      <w:hyperlink r:id="rId61">
        <w:r w:rsidRPr="001252D2">
          <w:rPr>
            <w:rFonts w:cs="Arial"/>
            <w:color w:val="0000FF"/>
            <w:szCs w:val="24"/>
            <w:u w:val="single" w:color="0000FF"/>
          </w:rPr>
          <w:t>-</w:t>
        </w:r>
      </w:hyperlink>
      <w:hyperlink r:id="rId62">
        <w:r w:rsidRPr="001252D2">
          <w:rPr>
            <w:rFonts w:cs="Arial"/>
            <w:color w:val="0000FF"/>
            <w:szCs w:val="24"/>
            <w:u w:val="single" w:color="0000FF"/>
          </w:rPr>
          <w:t>academic</w:t>
        </w:r>
      </w:hyperlink>
      <w:hyperlink r:id="rId63"/>
      <w:hyperlink r:id="rId64">
        <w:r w:rsidRPr="001252D2">
          <w:rPr>
            <w:rFonts w:cs="Arial"/>
            <w:color w:val="0000FF"/>
            <w:szCs w:val="24"/>
            <w:u w:val="single" w:color="0000FF"/>
          </w:rPr>
          <w:t>year/16</w:t>
        </w:r>
      </w:hyperlink>
      <w:hyperlink r:id="rId65">
        <w:r w:rsidRPr="001252D2">
          <w:rPr>
            <w:rFonts w:cs="Arial"/>
            <w:color w:val="0000FF"/>
            <w:szCs w:val="24"/>
            <w:u w:val="single" w:color="0000FF"/>
          </w:rPr>
          <w:t>-</w:t>
        </w:r>
      </w:hyperlink>
      <w:hyperlink r:id="rId66">
        <w:r w:rsidRPr="001252D2">
          <w:rPr>
            <w:rFonts w:cs="Arial"/>
            <w:color w:val="0000FF"/>
            <w:szCs w:val="24"/>
            <w:u w:val="single" w:color="0000FF"/>
          </w:rPr>
          <w:t>to</w:t>
        </w:r>
      </w:hyperlink>
      <w:hyperlink r:id="rId67">
        <w:r w:rsidRPr="001252D2">
          <w:rPr>
            <w:rFonts w:cs="Arial"/>
            <w:color w:val="0000FF"/>
            <w:szCs w:val="24"/>
            <w:u w:val="single" w:color="0000FF"/>
          </w:rPr>
          <w:t>-</w:t>
        </w:r>
      </w:hyperlink>
      <w:hyperlink r:id="rId68">
        <w:r w:rsidRPr="001252D2">
          <w:rPr>
            <w:rFonts w:cs="Arial"/>
            <w:color w:val="0000FF"/>
            <w:szCs w:val="24"/>
            <w:u w:val="single" w:color="0000FF"/>
          </w:rPr>
          <w:t>19</w:t>
        </w:r>
      </w:hyperlink>
      <w:hyperlink r:id="rId69">
        <w:r w:rsidRPr="001252D2">
          <w:rPr>
            <w:rFonts w:cs="Arial"/>
            <w:color w:val="0000FF"/>
            <w:szCs w:val="24"/>
            <w:u w:val="single" w:color="0000FF"/>
          </w:rPr>
          <w:t>-</w:t>
        </w:r>
      </w:hyperlink>
      <w:hyperlink r:id="rId70">
        <w:r w:rsidRPr="001252D2">
          <w:rPr>
            <w:rFonts w:cs="Arial"/>
            <w:color w:val="0000FF"/>
            <w:szCs w:val="24"/>
            <w:u w:val="single" w:color="0000FF"/>
          </w:rPr>
          <w:t>bursary</w:t>
        </w:r>
      </w:hyperlink>
      <w:hyperlink r:id="rId71">
        <w:r w:rsidRPr="001252D2">
          <w:rPr>
            <w:rFonts w:cs="Arial"/>
            <w:color w:val="0000FF"/>
            <w:szCs w:val="24"/>
            <w:u w:val="single" w:color="0000FF"/>
          </w:rPr>
          <w:t>-</w:t>
        </w:r>
      </w:hyperlink>
      <w:hyperlink r:id="rId72">
        <w:r w:rsidRPr="001252D2">
          <w:rPr>
            <w:rFonts w:cs="Arial"/>
            <w:color w:val="0000FF"/>
            <w:szCs w:val="24"/>
            <w:u w:val="single" w:color="0000FF"/>
          </w:rPr>
          <w:t>fund</w:t>
        </w:r>
      </w:hyperlink>
      <w:hyperlink r:id="rId73">
        <w:r w:rsidRPr="001252D2">
          <w:rPr>
            <w:rFonts w:cs="Arial"/>
            <w:color w:val="0000FF"/>
            <w:szCs w:val="24"/>
            <w:u w:val="single" w:color="0000FF"/>
          </w:rPr>
          <w:t>-</w:t>
        </w:r>
      </w:hyperlink>
      <w:hyperlink r:id="rId74">
        <w:r w:rsidRPr="001252D2">
          <w:rPr>
            <w:rFonts w:cs="Arial"/>
            <w:color w:val="0000FF"/>
            <w:szCs w:val="24"/>
            <w:u w:val="single" w:color="0000FF"/>
          </w:rPr>
          <w:t>guide</w:t>
        </w:r>
      </w:hyperlink>
      <w:hyperlink r:id="rId75">
        <w:r w:rsidRPr="001252D2">
          <w:rPr>
            <w:rFonts w:cs="Arial"/>
            <w:color w:val="0000FF"/>
            <w:szCs w:val="24"/>
            <w:u w:val="single" w:color="0000FF"/>
          </w:rPr>
          <w:t>-</w:t>
        </w:r>
      </w:hyperlink>
      <w:hyperlink r:id="rId76">
        <w:r w:rsidRPr="001252D2">
          <w:rPr>
            <w:rFonts w:cs="Arial"/>
            <w:color w:val="0000FF"/>
            <w:szCs w:val="24"/>
            <w:u w:val="single" w:color="0000FF"/>
          </w:rPr>
          <w:t>2023</w:t>
        </w:r>
      </w:hyperlink>
      <w:hyperlink r:id="rId77">
        <w:r w:rsidRPr="001252D2">
          <w:rPr>
            <w:rFonts w:cs="Arial"/>
            <w:color w:val="0000FF"/>
            <w:szCs w:val="24"/>
            <w:u w:val="single" w:color="0000FF"/>
          </w:rPr>
          <w:t>-</w:t>
        </w:r>
      </w:hyperlink>
      <w:hyperlink r:id="rId78">
        <w:r w:rsidRPr="001252D2">
          <w:rPr>
            <w:rFonts w:cs="Arial"/>
            <w:color w:val="0000FF"/>
            <w:szCs w:val="24"/>
            <w:u w:val="single" w:color="0000FF"/>
          </w:rPr>
          <w:t>to</w:t>
        </w:r>
      </w:hyperlink>
      <w:hyperlink r:id="rId79">
        <w:r w:rsidRPr="001252D2">
          <w:rPr>
            <w:rFonts w:cs="Arial"/>
            <w:color w:val="0000FF"/>
            <w:szCs w:val="24"/>
            <w:u w:val="single" w:color="0000FF"/>
          </w:rPr>
          <w:t>-</w:t>
        </w:r>
      </w:hyperlink>
      <w:hyperlink r:id="rId80">
        <w:r w:rsidRPr="001252D2">
          <w:rPr>
            <w:rFonts w:cs="Arial"/>
            <w:color w:val="0000FF"/>
            <w:szCs w:val="24"/>
            <w:u w:val="single" w:color="0000FF"/>
          </w:rPr>
          <w:t>2024</w:t>
        </w:r>
      </w:hyperlink>
      <w:hyperlink r:id="rId81">
        <w:r w:rsidRPr="001252D2">
          <w:rPr>
            <w:rFonts w:cs="Arial"/>
            <w:color w:val="0000FF"/>
            <w:szCs w:val="24"/>
            <w:u w:val="single" w:color="0000FF"/>
          </w:rPr>
          <w:t>-</w:t>
        </w:r>
      </w:hyperlink>
      <w:hyperlink r:id="rId82">
        <w:r w:rsidRPr="001252D2">
          <w:rPr>
            <w:rFonts w:cs="Arial"/>
            <w:color w:val="0000FF"/>
            <w:szCs w:val="24"/>
            <w:u w:val="single" w:color="0000FF"/>
          </w:rPr>
          <w:t>academic</w:t>
        </w:r>
      </w:hyperlink>
      <w:hyperlink r:id="rId83">
        <w:r w:rsidRPr="001252D2">
          <w:rPr>
            <w:rFonts w:cs="Arial"/>
            <w:color w:val="0000FF"/>
            <w:szCs w:val="24"/>
            <w:u w:val="single" w:color="0000FF"/>
          </w:rPr>
          <w:t>-</w:t>
        </w:r>
      </w:hyperlink>
      <w:hyperlink r:id="rId84">
        <w:r w:rsidRPr="001252D2">
          <w:rPr>
            <w:rFonts w:cs="Arial"/>
            <w:color w:val="0000FF"/>
            <w:szCs w:val="24"/>
            <w:u w:val="single" w:color="0000FF"/>
          </w:rPr>
          <w:t>year</w:t>
        </w:r>
      </w:hyperlink>
      <w:hyperlink r:id="rId85">
        <w:r w:rsidRPr="001252D2">
          <w:rPr>
            <w:rFonts w:cs="Arial"/>
            <w:szCs w:val="24"/>
          </w:rPr>
          <w:t xml:space="preserve"> </w:t>
        </w:r>
      </w:hyperlink>
      <w:r w:rsidRPr="001252D2">
        <w:rPr>
          <w:rFonts w:cs="Arial"/>
          <w:szCs w:val="24"/>
        </w:rPr>
        <w:t xml:space="preserve"> </w:t>
      </w:r>
      <w:hyperlink r:id="rId86">
        <w:r w:rsidRPr="001252D2">
          <w:rPr>
            <w:rFonts w:cs="Arial"/>
            <w:color w:val="0000FF"/>
            <w:szCs w:val="24"/>
            <w:u w:val="single" w:color="0000FF"/>
          </w:rPr>
          <w:t>https://www.gov.uk/1619</w:t>
        </w:r>
      </w:hyperlink>
      <w:hyperlink r:id="rId87">
        <w:r w:rsidRPr="001252D2">
          <w:rPr>
            <w:rFonts w:cs="Arial"/>
            <w:color w:val="0000FF"/>
            <w:szCs w:val="24"/>
            <w:u w:val="single" w:color="0000FF"/>
          </w:rPr>
          <w:t>-</w:t>
        </w:r>
      </w:hyperlink>
      <w:hyperlink r:id="rId88">
        <w:r w:rsidRPr="001252D2">
          <w:rPr>
            <w:rFonts w:cs="Arial"/>
            <w:color w:val="0000FF"/>
            <w:szCs w:val="24"/>
            <w:u w:val="single" w:color="0000FF"/>
          </w:rPr>
          <w:t>bursary</w:t>
        </w:r>
      </w:hyperlink>
      <w:hyperlink r:id="rId89">
        <w:r w:rsidRPr="001252D2">
          <w:rPr>
            <w:rFonts w:cs="Arial"/>
            <w:color w:val="0000FF"/>
            <w:szCs w:val="24"/>
            <w:u w:val="single" w:color="0000FF"/>
          </w:rPr>
          <w:t>-</w:t>
        </w:r>
      </w:hyperlink>
      <w:hyperlink r:id="rId90">
        <w:r w:rsidRPr="001252D2">
          <w:rPr>
            <w:rFonts w:cs="Arial"/>
            <w:color w:val="0000FF"/>
            <w:szCs w:val="24"/>
            <w:u w:val="single" w:color="0000FF"/>
          </w:rPr>
          <w:t>fund</w:t>
        </w:r>
      </w:hyperlink>
      <w:hyperlink r:id="rId91">
        <w:r w:rsidRPr="001252D2">
          <w:rPr>
            <w:rFonts w:cs="Arial"/>
            <w:szCs w:val="24"/>
          </w:rPr>
          <w:t xml:space="preserve"> </w:t>
        </w:r>
      </w:hyperlink>
      <w:r w:rsidRPr="001252D2">
        <w:rPr>
          <w:rFonts w:cs="Arial"/>
          <w:szCs w:val="24"/>
        </w:rPr>
        <w:t xml:space="preserve"> </w:t>
      </w:r>
      <w:hyperlink r:id="rId92" w:anchor="funding-and-allocations-bursary-for-vulnerable-groups">
        <w:r w:rsidRPr="001252D2">
          <w:rPr>
            <w:rFonts w:cs="Arial"/>
            <w:color w:val="0000FF"/>
            <w:szCs w:val="24"/>
            <w:u w:val="single" w:color="0000FF"/>
          </w:rPr>
          <w:t>https://www.gov.uk/government/publications/16</w:t>
        </w:r>
      </w:hyperlink>
      <w:hyperlink r:id="rId93" w:anchor="funding-and-allocations-bursary-for-vulnerable-groups">
        <w:r w:rsidRPr="001252D2">
          <w:rPr>
            <w:rFonts w:cs="Arial"/>
            <w:color w:val="0000FF"/>
            <w:szCs w:val="24"/>
            <w:u w:val="single" w:color="0000FF"/>
          </w:rPr>
          <w:t>-</w:t>
        </w:r>
      </w:hyperlink>
      <w:hyperlink r:id="rId94" w:anchor="funding-and-allocations-bursary-for-vulnerable-groups">
        <w:r w:rsidRPr="001252D2">
          <w:rPr>
            <w:rFonts w:cs="Arial"/>
            <w:color w:val="0000FF"/>
            <w:szCs w:val="24"/>
            <w:u w:val="single" w:color="0000FF"/>
          </w:rPr>
          <w:t>to</w:t>
        </w:r>
      </w:hyperlink>
      <w:hyperlink r:id="rId95" w:anchor="funding-and-allocations-bursary-for-vulnerable-groups">
        <w:r w:rsidRPr="001252D2">
          <w:rPr>
            <w:rFonts w:cs="Arial"/>
            <w:color w:val="0000FF"/>
            <w:szCs w:val="24"/>
            <w:u w:val="single" w:color="0000FF"/>
          </w:rPr>
          <w:t>-</w:t>
        </w:r>
      </w:hyperlink>
      <w:hyperlink r:id="rId96" w:anchor="funding-and-allocations-bursary-for-vulnerable-groups">
        <w:r w:rsidRPr="001252D2">
          <w:rPr>
            <w:rFonts w:cs="Arial"/>
            <w:color w:val="0000FF"/>
            <w:szCs w:val="24"/>
            <w:u w:val="single" w:color="0000FF"/>
          </w:rPr>
          <w:t>19</w:t>
        </w:r>
      </w:hyperlink>
      <w:hyperlink r:id="rId97" w:anchor="funding-and-allocations-bursary-for-vulnerable-groups">
        <w:r w:rsidRPr="001252D2">
          <w:rPr>
            <w:rFonts w:cs="Arial"/>
            <w:color w:val="0000FF"/>
            <w:szCs w:val="24"/>
            <w:u w:val="single" w:color="0000FF"/>
          </w:rPr>
          <w:t>-</w:t>
        </w:r>
      </w:hyperlink>
      <w:hyperlink r:id="rId98" w:anchor="funding-and-allocations-bursary-for-vulnerable-groups">
        <w:r w:rsidRPr="001252D2">
          <w:rPr>
            <w:rFonts w:cs="Arial"/>
            <w:color w:val="0000FF"/>
            <w:szCs w:val="24"/>
            <w:u w:val="single" w:color="0000FF"/>
          </w:rPr>
          <w:t>bursary</w:t>
        </w:r>
      </w:hyperlink>
      <w:hyperlink r:id="rId99" w:anchor="funding-and-allocations-bursary-for-vulnerable-groups">
        <w:r w:rsidRPr="001252D2">
          <w:rPr>
            <w:rFonts w:cs="Arial"/>
            <w:color w:val="0000FF"/>
            <w:szCs w:val="24"/>
            <w:u w:val="single" w:color="0000FF"/>
          </w:rPr>
          <w:t>-</w:t>
        </w:r>
      </w:hyperlink>
      <w:hyperlink r:id="rId100" w:anchor="funding-and-allocations-bursary-for-vulnerable-groups">
        <w:r w:rsidRPr="001252D2">
          <w:rPr>
            <w:rFonts w:cs="Arial"/>
            <w:color w:val="0000FF"/>
            <w:szCs w:val="24"/>
            <w:u w:val="single" w:color="0000FF"/>
          </w:rPr>
          <w:t>fund</w:t>
        </w:r>
      </w:hyperlink>
      <w:hyperlink r:id="rId101" w:anchor="funding-and-allocations-bursary-for-vulnerable-groups">
        <w:r w:rsidRPr="001252D2">
          <w:rPr>
            <w:rFonts w:cs="Arial"/>
            <w:color w:val="0000FF"/>
            <w:szCs w:val="24"/>
            <w:u w:val="single" w:color="0000FF"/>
          </w:rPr>
          <w:t>-</w:t>
        </w:r>
      </w:hyperlink>
      <w:hyperlink r:id="rId102" w:anchor="funding-and-allocations-bursary-for-vulnerable-groups">
        <w:r w:rsidRPr="001252D2">
          <w:rPr>
            <w:rFonts w:cs="Arial"/>
            <w:color w:val="0000FF"/>
            <w:szCs w:val="24"/>
            <w:u w:val="single" w:color="0000FF"/>
          </w:rPr>
          <w:t>guide</w:t>
        </w:r>
      </w:hyperlink>
      <w:hyperlink r:id="rId103" w:anchor="funding-and-allocations-bursary-for-vulnerable-groups">
        <w:r w:rsidRPr="001252D2">
          <w:rPr>
            <w:rFonts w:cs="Arial"/>
            <w:color w:val="0000FF"/>
            <w:szCs w:val="24"/>
            <w:u w:val="single" w:color="0000FF"/>
          </w:rPr>
          <w:t>-</w:t>
        </w:r>
      </w:hyperlink>
      <w:hyperlink r:id="rId104" w:anchor="funding-and-allocations-bursary-for-vulnerable-groups">
        <w:r w:rsidRPr="001252D2">
          <w:rPr>
            <w:rFonts w:cs="Arial"/>
            <w:color w:val="0000FF"/>
            <w:szCs w:val="24"/>
            <w:u w:val="single" w:color="0000FF"/>
          </w:rPr>
          <w:t>2023</w:t>
        </w:r>
      </w:hyperlink>
      <w:hyperlink r:id="rId105" w:anchor="funding-and-allocations-bursary-for-vulnerable-groups">
        <w:r w:rsidRPr="001252D2">
          <w:rPr>
            <w:rFonts w:cs="Arial"/>
            <w:color w:val="0000FF"/>
            <w:szCs w:val="24"/>
            <w:u w:val="single" w:color="0000FF"/>
          </w:rPr>
          <w:t>-</w:t>
        </w:r>
      </w:hyperlink>
      <w:hyperlink r:id="rId106" w:anchor="funding-and-allocations-bursary-for-vulnerable-groups">
        <w:r w:rsidRPr="001252D2">
          <w:rPr>
            <w:rFonts w:cs="Arial"/>
            <w:color w:val="0000FF"/>
            <w:szCs w:val="24"/>
            <w:u w:val="single" w:color="0000FF"/>
          </w:rPr>
          <w:t>to</w:t>
        </w:r>
      </w:hyperlink>
      <w:hyperlink r:id="rId107" w:anchor="funding-and-allocations-bursary-for-vulnerable-groups">
        <w:r w:rsidRPr="001252D2">
          <w:rPr>
            <w:rFonts w:cs="Arial"/>
            <w:color w:val="0000FF"/>
            <w:szCs w:val="24"/>
            <w:u w:val="single" w:color="0000FF"/>
          </w:rPr>
          <w:t>-</w:t>
        </w:r>
      </w:hyperlink>
      <w:hyperlink r:id="rId108" w:anchor="funding-and-allocations-bursary-for-vulnerable-groups">
        <w:r w:rsidRPr="001252D2">
          <w:rPr>
            <w:rFonts w:cs="Arial"/>
            <w:color w:val="0000FF"/>
            <w:szCs w:val="24"/>
            <w:u w:val="single" w:color="0000FF"/>
          </w:rPr>
          <w:t>2024</w:t>
        </w:r>
      </w:hyperlink>
      <w:hyperlink r:id="rId109" w:anchor="funding-and-allocations-bursary-for-vulnerable-groups">
        <w:r w:rsidRPr="001252D2">
          <w:rPr>
            <w:rFonts w:cs="Arial"/>
            <w:color w:val="0000FF"/>
            <w:szCs w:val="24"/>
            <w:u w:val="single" w:color="0000FF"/>
          </w:rPr>
          <w:t>-</w:t>
        </w:r>
      </w:hyperlink>
      <w:hyperlink r:id="rId110" w:anchor="funding-and-allocations-bursary-for-vulnerable-groups">
        <w:r w:rsidRPr="001252D2">
          <w:rPr>
            <w:rFonts w:cs="Arial"/>
            <w:color w:val="0000FF"/>
            <w:szCs w:val="24"/>
            <w:u w:val="single" w:color="0000FF"/>
          </w:rPr>
          <w:t>academic</w:t>
        </w:r>
      </w:hyperlink>
      <w:hyperlink r:id="rId111" w:anchor="funding-and-allocations-bursary-for-vulnerable-groups"/>
      <w:hyperlink r:id="rId112" w:anchor="funding-and-allocations-bursary-for-vulnerable-groups">
        <w:r w:rsidRPr="001252D2">
          <w:rPr>
            <w:rFonts w:cs="Arial"/>
            <w:color w:val="0000FF"/>
            <w:szCs w:val="24"/>
            <w:u w:val="single" w:color="0000FF"/>
          </w:rPr>
          <w:t>year/16</w:t>
        </w:r>
      </w:hyperlink>
      <w:hyperlink r:id="rId113" w:anchor="funding-and-allocations-bursary-for-vulnerable-groups">
        <w:r w:rsidRPr="001252D2">
          <w:rPr>
            <w:rFonts w:cs="Arial"/>
            <w:color w:val="0000FF"/>
            <w:szCs w:val="24"/>
            <w:u w:val="single" w:color="0000FF"/>
          </w:rPr>
          <w:t>-</w:t>
        </w:r>
      </w:hyperlink>
      <w:hyperlink r:id="rId114" w:anchor="funding-and-allocations-bursary-for-vulnerable-groups">
        <w:r w:rsidRPr="001252D2">
          <w:rPr>
            <w:rFonts w:cs="Arial"/>
            <w:color w:val="0000FF"/>
            <w:szCs w:val="24"/>
            <w:u w:val="single" w:color="0000FF"/>
          </w:rPr>
          <w:t>to</w:t>
        </w:r>
      </w:hyperlink>
      <w:hyperlink r:id="rId115" w:anchor="funding-and-allocations-bursary-for-vulnerable-groups">
        <w:r w:rsidRPr="001252D2">
          <w:rPr>
            <w:rFonts w:cs="Arial"/>
            <w:color w:val="0000FF"/>
            <w:szCs w:val="24"/>
            <w:u w:val="single" w:color="0000FF"/>
          </w:rPr>
          <w:t>-</w:t>
        </w:r>
      </w:hyperlink>
      <w:hyperlink r:id="rId116" w:anchor="funding-and-allocations-bursary-for-vulnerable-groups">
        <w:r w:rsidRPr="001252D2">
          <w:rPr>
            <w:rFonts w:cs="Arial"/>
            <w:color w:val="0000FF"/>
            <w:szCs w:val="24"/>
            <w:u w:val="single" w:color="0000FF"/>
          </w:rPr>
          <w:t>19</w:t>
        </w:r>
      </w:hyperlink>
      <w:hyperlink r:id="rId117" w:anchor="funding-and-allocations-bursary-for-vulnerable-groups">
        <w:r w:rsidRPr="001252D2">
          <w:rPr>
            <w:rFonts w:cs="Arial"/>
            <w:color w:val="0000FF"/>
            <w:szCs w:val="24"/>
            <w:u w:val="single" w:color="0000FF"/>
          </w:rPr>
          <w:t>-</w:t>
        </w:r>
      </w:hyperlink>
      <w:hyperlink r:id="rId118" w:anchor="funding-and-allocations-bursary-for-vulnerable-groups">
        <w:r w:rsidRPr="001252D2">
          <w:rPr>
            <w:rFonts w:cs="Arial"/>
            <w:color w:val="0000FF"/>
            <w:szCs w:val="24"/>
            <w:u w:val="single" w:color="0000FF"/>
          </w:rPr>
          <w:t>bursary</w:t>
        </w:r>
      </w:hyperlink>
      <w:hyperlink r:id="rId119" w:anchor="funding-and-allocations-bursary-for-vulnerable-groups">
        <w:r w:rsidRPr="001252D2">
          <w:rPr>
            <w:rFonts w:cs="Arial"/>
            <w:color w:val="0000FF"/>
            <w:szCs w:val="24"/>
            <w:u w:val="single" w:color="0000FF"/>
          </w:rPr>
          <w:t>-</w:t>
        </w:r>
      </w:hyperlink>
      <w:hyperlink r:id="rId120" w:anchor="funding-and-allocations-bursary-for-vulnerable-groups">
        <w:r w:rsidRPr="001252D2">
          <w:rPr>
            <w:rFonts w:cs="Arial"/>
            <w:color w:val="0000FF"/>
            <w:szCs w:val="24"/>
            <w:u w:val="single" w:color="0000FF"/>
          </w:rPr>
          <w:t>fund</w:t>
        </w:r>
      </w:hyperlink>
      <w:hyperlink r:id="rId121" w:anchor="funding-and-allocations-bursary-for-vulnerable-groups">
        <w:r w:rsidRPr="001252D2">
          <w:rPr>
            <w:rFonts w:cs="Arial"/>
            <w:color w:val="0000FF"/>
            <w:szCs w:val="24"/>
            <w:u w:val="single" w:color="0000FF"/>
          </w:rPr>
          <w:t>-</w:t>
        </w:r>
      </w:hyperlink>
      <w:hyperlink r:id="rId122" w:anchor="funding-and-allocations-bursary-for-vulnerable-groups">
        <w:r w:rsidRPr="001252D2">
          <w:rPr>
            <w:rFonts w:cs="Arial"/>
            <w:color w:val="0000FF"/>
            <w:szCs w:val="24"/>
            <w:u w:val="single" w:color="0000FF"/>
          </w:rPr>
          <w:t>guide</w:t>
        </w:r>
      </w:hyperlink>
      <w:hyperlink r:id="rId123" w:anchor="funding-and-allocations-bursary-for-vulnerable-groups">
        <w:r w:rsidRPr="001252D2">
          <w:rPr>
            <w:rFonts w:cs="Arial"/>
            <w:color w:val="0000FF"/>
            <w:szCs w:val="24"/>
            <w:u w:val="single" w:color="0000FF"/>
          </w:rPr>
          <w:t>-</w:t>
        </w:r>
      </w:hyperlink>
      <w:hyperlink r:id="rId124" w:anchor="funding-and-allocations-bursary-for-vulnerable-groups">
        <w:r w:rsidRPr="001252D2">
          <w:rPr>
            <w:rFonts w:cs="Arial"/>
            <w:color w:val="0000FF"/>
            <w:szCs w:val="24"/>
            <w:u w:val="single" w:color="0000FF"/>
          </w:rPr>
          <w:t>2023</w:t>
        </w:r>
      </w:hyperlink>
      <w:hyperlink r:id="rId125" w:anchor="funding-and-allocations-bursary-for-vulnerable-groups">
        <w:r w:rsidRPr="001252D2">
          <w:rPr>
            <w:rFonts w:cs="Arial"/>
            <w:color w:val="0000FF"/>
            <w:szCs w:val="24"/>
            <w:u w:val="single" w:color="0000FF"/>
          </w:rPr>
          <w:t>-</w:t>
        </w:r>
      </w:hyperlink>
      <w:hyperlink r:id="rId126" w:anchor="funding-and-allocations-bursary-for-vulnerable-groups">
        <w:r w:rsidRPr="001252D2">
          <w:rPr>
            <w:rFonts w:cs="Arial"/>
            <w:color w:val="0000FF"/>
            <w:szCs w:val="24"/>
            <w:u w:val="single" w:color="0000FF"/>
          </w:rPr>
          <w:t>to</w:t>
        </w:r>
      </w:hyperlink>
      <w:hyperlink r:id="rId127" w:anchor="funding-and-allocations-bursary-for-vulnerable-groups">
        <w:r w:rsidRPr="001252D2">
          <w:rPr>
            <w:rFonts w:cs="Arial"/>
            <w:color w:val="0000FF"/>
            <w:szCs w:val="24"/>
            <w:u w:val="single" w:color="0000FF"/>
          </w:rPr>
          <w:t>-</w:t>
        </w:r>
      </w:hyperlink>
      <w:hyperlink r:id="rId128" w:anchor="funding-and-allocations-bursary-for-vulnerable-groups">
        <w:r w:rsidRPr="001252D2">
          <w:rPr>
            <w:rFonts w:cs="Arial"/>
            <w:color w:val="0000FF"/>
            <w:szCs w:val="24"/>
            <w:u w:val="single" w:color="0000FF"/>
          </w:rPr>
          <w:t>2024</w:t>
        </w:r>
      </w:hyperlink>
      <w:hyperlink r:id="rId129" w:anchor="funding-and-allocations-bursary-for-vulnerable-groups">
        <w:r w:rsidRPr="001252D2">
          <w:rPr>
            <w:rFonts w:cs="Arial"/>
            <w:color w:val="0000FF"/>
            <w:szCs w:val="24"/>
            <w:u w:val="single" w:color="0000FF"/>
          </w:rPr>
          <w:t>-</w:t>
        </w:r>
      </w:hyperlink>
      <w:hyperlink r:id="rId130" w:anchor="funding-and-allocations-bursary-for-vulnerable-groups">
        <w:r w:rsidRPr="001252D2">
          <w:rPr>
            <w:rFonts w:cs="Arial"/>
            <w:color w:val="0000FF"/>
            <w:szCs w:val="24"/>
            <w:u w:val="single" w:color="0000FF"/>
          </w:rPr>
          <w:t>academic</w:t>
        </w:r>
      </w:hyperlink>
      <w:hyperlink r:id="rId131" w:anchor="funding-and-allocations-bursary-for-vulnerable-groups">
        <w:r w:rsidRPr="001252D2">
          <w:rPr>
            <w:rFonts w:cs="Arial"/>
            <w:color w:val="0000FF"/>
            <w:szCs w:val="24"/>
            <w:u w:val="single" w:color="0000FF"/>
          </w:rPr>
          <w:t>-</w:t>
        </w:r>
      </w:hyperlink>
      <w:hyperlink r:id="rId132" w:anchor="funding-and-allocations-bursary-for-vulnerable-groups">
        <w:r w:rsidRPr="001252D2">
          <w:rPr>
            <w:rFonts w:cs="Arial"/>
            <w:color w:val="0000FF"/>
            <w:szCs w:val="24"/>
            <w:u w:val="single" w:color="0000FF"/>
          </w:rPr>
          <w:t>year#funding</w:t>
        </w:r>
      </w:hyperlink>
      <w:hyperlink r:id="rId133" w:anchor="funding-and-allocations-bursary-for-vulnerable-groups">
        <w:r w:rsidRPr="001252D2">
          <w:rPr>
            <w:rFonts w:cs="Arial"/>
            <w:color w:val="0000FF"/>
            <w:szCs w:val="24"/>
            <w:u w:val="single" w:color="0000FF"/>
          </w:rPr>
          <w:t>-</w:t>
        </w:r>
      </w:hyperlink>
      <w:hyperlink r:id="rId134" w:anchor="funding-and-allocations-bursary-for-vulnerable-groups">
        <w:r w:rsidRPr="001252D2">
          <w:rPr>
            <w:rFonts w:cs="Arial"/>
            <w:color w:val="0000FF"/>
            <w:szCs w:val="24"/>
            <w:u w:val="single" w:color="0000FF"/>
          </w:rPr>
          <w:t>and</w:t>
        </w:r>
      </w:hyperlink>
      <w:hyperlink r:id="rId135" w:anchor="funding-and-allocations-bursary-for-vulnerable-groups">
        <w:r w:rsidRPr="001252D2">
          <w:rPr>
            <w:rFonts w:cs="Arial"/>
            <w:color w:val="0000FF"/>
            <w:szCs w:val="24"/>
            <w:u w:val="single" w:color="0000FF"/>
          </w:rPr>
          <w:t>-</w:t>
        </w:r>
      </w:hyperlink>
      <w:hyperlink r:id="rId136" w:anchor="funding-and-allocations-bursary-for-vulnerable-groups">
        <w:r w:rsidRPr="001252D2">
          <w:rPr>
            <w:rFonts w:cs="Arial"/>
            <w:color w:val="0000FF"/>
            <w:szCs w:val="24"/>
            <w:u w:val="single" w:color="0000FF"/>
          </w:rPr>
          <w:t>allocations</w:t>
        </w:r>
      </w:hyperlink>
      <w:hyperlink r:id="rId137" w:anchor="funding-and-allocations-bursary-for-vulnerable-groups">
        <w:r w:rsidRPr="001252D2">
          <w:rPr>
            <w:rFonts w:cs="Arial"/>
            <w:color w:val="0000FF"/>
            <w:szCs w:val="24"/>
            <w:u w:val="single" w:color="0000FF"/>
          </w:rPr>
          <w:t>-</w:t>
        </w:r>
      </w:hyperlink>
      <w:hyperlink r:id="rId138" w:anchor="funding-and-allocations-bursary-for-vulnerable-groups">
        <w:r w:rsidRPr="001252D2">
          <w:rPr>
            <w:rFonts w:cs="Arial"/>
            <w:color w:val="0000FF"/>
            <w:szCs w:val="24"/>
            <w:u w:val="single" w:color="0000FF"/>
          </w:rPr>
          <w:t>bursary</w:t>
        </w:r>
      </w:hyperlink>
      <w:hyperlink r:id="rId139" w:anchor="funding-and-allocations-bursary-for-vulnerable-groups">
        <w:r w:rsidRPr="001252D2">
          <w:rPr>
            <w:rFonts w:cs="Arial"/>
            <w:color w:val="0000FF"/>
            <w:szCs w:val="24"/>
            <w:u w:val="single" w:color="0000FF"/>
          </w:rPr>
          <w:t>-</w:t>
        </w:r>
      </w:hyperlink>
      <w:hyperlink r:id="rId140" w:anchor="funding-and-allocations-bursary-for-vulnerable-groups">
        <w:r w:rsidRPr="001252D2">
          <w:rPr>
            <w:rFonts w:cs="Arial"/>
            <w:color w:val="0000FF"/>
            <w:szCs w:val="24"/>
            <w:u w:val="single" w:color="0000FF"/>
          </w:rPr>
          <w:t>for</w:t>
        </w:r>
      </w:hyperlink>
      <w:hyperlink r:id="rId141" w:anchor="funding-and-allocations-bursary-for-vulnerable-groups"/>
      <w:hyperlink r:id="rId142" w:anchor="funding-and-allocations-bursary-for-vulnerable-groups">
        <w:r w:rsidRPr="001252D2">
          <w:rPr>
            <w:rFonts w:cs="Arial"/>
            <w:color w:val="0000FF"/>
            <w:szCs w:val="24"/>
            <w:u w:val="single" w:color="0000FF"/>
          </w:rPr>
          <w:t>vulnerable</w:t>
        </w:r>
      </w:hyperlink>
      <w:hyperlink r:id="rId143" w:anchor="funding-and-allocations-bursary-for-vulnerable-groups">
        <w:r w:rsidRPr="001252D2">
          <w:rPr>
            <w:rFonts w:cs="Arial"/>
            <w:color w:val="0000FF"/>
            <w:szCs w:val="24"/>
            <w:u w:val="single" w:color="0000FF"/>
          </w:rPr>
          <w:t>-</w:t>
        </w:r>
      </w:hyperlink>
      <w:hyperlink r:id="rId144" w:anchor="funding-and-allocations-bursary-for-vulnerable-groups">
        <w:r w:rsidRPr="001252D2">
          <w:rPr>
            <w:rFonts w:cs="Arial"/>
            <w:color w:val="0000FF"/>
            <w:szCs w:val="24"/>
            <w:u w:val="single" w:color="0000FF"/>
          </w:rPr>
          <w:t>groups</w:t>
        </w:r>
      </w:hyperlink>
      <w:hyperlink r:id="rId145" w:anchor="funding-and-allocations-bursary-for-vulnerable-groups">
        <w:r w:rsidRPr="001252D2">
          <w:rPr>
            <w:rFonts w:cs="Arial"/>
            <w:szCs w:val="24"/>
          </w:rPr>
          <w:t xml:space="preserve"> </w:t>
        </w:r>
      </w:hyperlink>
      <w:r w:rsidRPr="001252D2">
        <w:rPr>
          <w:rFonts w:cs="Arial"/>
          <w:szCs w:val="24"/>
        </w:rPr>
        <w:t xml:space="preserve"> </w:t>
      </w:r>
      <w:hyperlink r:id="rId146">
        <w:r w:rsidRPr="001252D2">
          <w:rPr>
            <w:rFonts w:cs="Arial"/>
            <w:color w:val="0000FF"/>
            <w:szCs w:val="24"/>
            <w:u w:val="single" w:color="0000FF"/>
          </w:rPr>
          <w:t>https://assets.publishing.service.gov.uk/media/6241b9cfe90e075f0c9bd1ba/16</w:t>
        </w:r>
      </w:hyperlink>
      <w:hyperlink r:id="rId147"/>
      <w:hyperlink r:id="rId148">
        <w:r w:rsidRPr="001252D2">
          <w:rPr>
            <w:rFonts w:cs="Arial"/>
            <w:color w:val="0000FF"/>
            <w:szCs w:val="24"/>
            <w:u w:val="single" w:color="0000FF"/>
          </w:rPr>
          <w:t>19_Bursary_Checklist_1_.pdf</w:t>
        </w:r>
      </w:hyperlink>
      <w:hyperlink r:id="rId149">
        <w:r w:rsidRPr="001252D2">
          <w:rPr>
            <w:rFonts w:cs="Arial"/>
            <w:szCs w:val="24"/>
          </w:rPr>
          <w:t xml:space="preserve"> </w:t>
        </w:r>
      </w:hyperlink>
      <w:r w:rsidRPr="001252D2">
        <w:rPr>
          <w:rFonts w:cs="Arial"/>
          <w:szCs w:val="24"/>
        </w:rPr>
        <w:t xml:space="preserve"> </w:t>
      </w:r>
    </w:p>
    <w:p w14:paraId="68ACEC14" w14:textId="77777777" w:rsidR="002F6C01" w:rsidRPr="00884C7D" w:rsidRDefault="002B235F" w:rsidP="001252D2">
      <w:pPr>
        <w:pStyle w:val="Heading3"/>
      </w:pPr>
      <w:r w:rsidRPr="00884C7D">
        <w:lastRenderedPageBreak/>
        <w:t xml:space="preserve">  </w:t>
      </w:r>
    </w:p>
    <w:p w14:paraId="163F62E6" w14:textId="77777777" w:rsidR="001252D2" w:rsidRDefault="001252D2" w:rsidP="001252D2">
      <w:pPr>
        <w:pStyle w:val="Heading3"/>
      </w:pPr>
      <w:r>
        <w:t xml:space="preserve">20.2 </w:t>
      </w:r>
      <w:r w:rsidR="002B235F" w:rsidRPr="000C528C">
        <w:t>Free Meals in FE</w:t>
      </w:r>
    </w:p>
    <w:p w14:paraId="4CE9AF7B" w14:textId="14A1978B" w:rsidR="002F6C01" w:rsidRPr="001252D2" w:rsidRDefault="002B235F" w:rsidP="001252D2">
      <w:pPr>
        <w:pStyle w:val="ListParagraph"/>
        <w:numPr>
          <w:ilvl w:val="0"/>
          <w:numId w:val="17"/>
        </w:numPr>
        <w:spacing w:after="9" w:line="267" w:lineRule="auto"/>
        <w:jc w:val="left"/>
        <w:rPr>
          <w:rFonts w:cs="Arial"/>
          <w:szCs w:val="24"/>
        </w:rPr>
      </w:pPr>
      <w:hyperlink r:id="rId150">
        <w:r w:rsidRPr="001252D2">
          <w:rPr>
            <w:rFonts w:cs="Arial"/>
            <w:color w:val="0000FF"/>
            <w:szCs w:val="24"/>
            <w:u w:val="single" w:color="0000FF"/>
          </w:rPr>
          <w:t>https://www.gov.uk/government/publications/free</w:t>
        </w:r>
      </w:hyperlink>
      <w:hyperlink r:id="rId151">
        <w:r w:rsidRPr="001252D2">
          <w:rPr>
            <w:rFonts w:cs="Arial"/>
            <w:color w:val="0000FF"/>
            <w:szCs w:val="24"/>
            <w:u w:val="single" w:color="0000FF"/>
          </w:rPr>
          <w:t>-</w:t>
        </w:r>
      </w:hyperlink>
      <w:hyperlink r:id="rId152">
        <w:r w:rsidRPr="001252D2">
          <w:rPr>
            <w:rFonts w:cs="Arial"/>
            <w:color w:val="0000FF"/>
            <w:szCs w:val="24"/>
            <w:u w:val="single" w:color="0000FF"/>
          </w:rPr>
          <w:t>meals</w:t>
        </w:r>
      </w:hyperlink>
      <w:hyperlink r:id="rId153">
        <w:r w:rsidRPr="001252D2">
          <w:rPr>
            <w:rFonts w:cs="Arial"/>
            <w:color w:val="0000FF"/>
            <w:szCs w:val="24"/>
            <w:u w:val="single" w:color="0000FF"/>
          </w:rPr>
          <w:t>-</w:t>
        </w:r>
      </w:hyperlink>
      <w:hyperlink r:id="rId154">
        <w:r w:rsidRPr="001252D2">
          <w:rPr>
            <w:rFonts w:cs="Arial"/>
            <w:color w:val="0000FF"/>
            <w:szCs w:val="24"/>
            <w:u w:val="single" w:color="0000FF"/>
          </w:rPr>
          <w:t>in</w:t>
        </w:r>
      </w:hyperlink>
      <w:hyperlink r:id="rId155">
        <w:r w:rsidRPr="001252D2">
          <w:rPr>
            <w:rFonts w:cs="Arial"/>
            <w:color w:val="0000FF"/>
            <w:szCs w:val="24"/>
            <w:u w:val="single" w:color="0000FF"/>
          </w:rPr>
          <w:t>-</w:t>
        </w:r>
      </w:hyperlink>
      <w:hyperlink r:id="rId156">
        <w:r w:rsidRPr="001252D2">
          <w:rPr>
            <w:rFonts w:cs="Arial"/>
            <w:color w:val="0000FF"/>
            <w:szCs w:val="24"/>
            <w:u w:val="single" w:color="0000FF"/>
          </w:rPr>
          <w:t>further</w:t>
        </w:r>
      </w:hyperlink>
      <w:hyperlink r:id="rId157">
        <w:r w:rsidRPr="001252D2">
          <w:rPr>
            <w:rFonts w:cs="Arial"/>
            <w:color w:val="0000FF"/>
            <w:szCs w:val="24"/>
            <w:u w:val="single" w:color="0000FF"/>
          </w:rPr>
          <w:t>-</w:t>
        </w:r>
      </w:hyperlink>
      <w:hyperlink r:id="rId158">
        <w:r w:rsidRPr="001252D2">
          <w:rPr>
            <w:rFonts w:cs="Arial"/>
            <w:color w:val="0000FF"/>
            <w:szCs w:val="24"/>
            <w:u w:val="single" w:color="0000FF"/>
          </w:rPr>
          <w:t>education</w:t>
        </w:r>
      </w:hyperlink>
      <w:hyperlink r:id="rId159">
        <w:r w:rsidRPr="001252D2">
          <w:rPr>
            <w:rFonts w:cs="Arial"/>
            <w:color w:val="0000FF"/>
            <w:szCs w:val="24"/>
            <w:u w:val="single" w:color="0000FF"/>
          </w:rPr>
          <w:t>-</w:t>
        </w:r>
      </w:hyperlink>
      <w:hyperlink r:id="rId160">
        <w:r w:rsidRPr="001252D2">
          <w:rPr>
            <w:rFonts w:cs="Arial"/>
            <w:color w:val="0000FF"/>
            <w:szCs w:val="24"/>
            <w:u w:val="single" w:color="0000FF"/>
          </w:rPr>
          <w:t>funded</w:t>
        </w:r>
      </w:hyperlink>
      <w:hyperlink r:id="rId161">
        <w:r w:rsidRPr="001252D2">
          <w:rPr>
            <w:rFonts w:cs="Arial"/>
            <w:color w:val="0000FF"/>
            <w:szCs w:val="24"/>
            <w:u w:val="single" w:color="0000FF"/>
          </w:rPr>
          <w:t>-</w:t>
        </w:r>
      </w:hyperlink>
      <w:hyperlink r:id="rId162">
        <w:r w:rsidRPr="001252D2">
          <w:rPr>
            <w:rFonts w:cs="Arial"/>
            <w:color w:val="0000FF"/>
            <w:szCs w:val="24"/>
            <w:u w:val="single" w:color="0000FF"/>
          </w:rPr>
          <w:t>institutions</w:t>
        </w:r>
      </w:hyperlink>
      <w:hyperlink r:id="rId163">
        <w:r w:rsidRPr="001252D2">
          <w:rPr>
            <w:rFonts w:cs="Arial"/>
            <w:color w:val="0000FF"/>
            <w:szCs w:val="24"/>
            <w:u w:val="single" w:color="0000FF"/>
          </w:rPr>
          <w:t>-</w:t>
        </w:r>
      </w:hyperlink>
      <w:hyperlink r:id="rId164">
        <w:r w:rsidRPr="001252D2">
          <w:rPr>
            <w:rFonts w:cs="Arial"/>
            <w:color w:val="0000FF"/>
            <w:szCs w:val="24"/>
            <w:u w:val="single" w:color="0000FF"/>
          </w:rPr>
          <w:t>guide</w:t>
        </w:r>
      </w:hyperlink>
      <w:hyperlink r:id="rId165"/>
      <w:hyperlink r:id="rId166">
        <w:r w:rsidRPr="001252D2">
          <w:rPr>
            <w:rFonts w:cs="Arial"/>
            <w:color w:val="0000FF"/>
            <w:szCs w:val="24"/>
            <w:u w:val="single" w:color="0000FF"/>
          </w:rPr>
          <w:t>2023</w:t>
        </w:r>
      </w:hyperlink>
      <w:hyperlink r:id="rId167">
        <w:r w:rsidRPr="001252D2">
          <w:rPr>
            <w:rFonts w:cs="Arial"/>
            <w:color w:val="0000FF"/>
            <w:szCs w:val="24"/>
            <w:u w:val="single" w:color="0000FF"/>
          </w:rPr>
          <w:t>-</w:t>
        </w:r>
      </w:hyperlink>
      <w:hyperlink r:id="rId168">
        <w:r w:rsidRPr="001252D2">
          <w:rPr>
            <w:rFonts w:cs="Arial"/>
            <w:color w:val="0000FF"/>
            <w:szCs w:val="24"/>
            <w:u w:val="single" w:color="0000FF"/>
          </w:rPr>
          <w:t>to</w:t>
        </w:r>
      </w:hyperlink>
      <w:hyperlink r:id="rId169">
        <w:r w:rsidRPr="001252D2">
          <w:rPr>
            <w:rFonts w:cs="Arial"/>
            <w:color w:val="0000FF"/>
            <w:szCs w:val="24"/>
            <w:u w:val="single" w:color="0000FF"/>
          </w:rPr>
          <w:t>-</w:t>
        </w:r>
      </w:hyperlink>
      <w:hyperlink r:id="rId170">
        <w:r w:rsidRPr="001252D2">
          <w:rPr>
            <w:rFonts w:cs="Arial"/>
            <w:color w:val="0000FF"/>
            <w:szCs w:val="24"/>
            <w:u w:val="single" w:color="0000FF"/>
          </w:rPr>
          <w:t>2024</w:t>
        </w:r>
      </w:hyperlink>
      <w:hyperlink r:id="rId171">
        <w:r w:rsidRPr="001252D2">
          <w:rPr>
            <w:rFonts w:cs="Arial"/>
            <w:color w:val="0000FF"/>
            <w:szCs w:val="24"/>
            <w:u w:val="single" w:color="0000FF"/>
          </w:rPr>
          <w:t>-</w:t>
        </w:r>
      </w:hyperlink>
      <w:hyperlink r:id="rId172">
        <w:r w:rsidRPr="001252D2">
          <w:rPr>
            <w:rFonts w:cs="Arial"/>
            <w:color w:val="0000FF"/>
            <w:szCs w:val="24"/>
            <w:u w:val="single" w:color="0000FF"/>
          </w:rPr>
          <w:t>academic</w:t>
        </w:r>
      </w:hyperlink>
      <w:hyperlink r:id="rId173">
        <w:r w:rsidRPr="001252D2">
          <w:rPr>
            <w:rFonts w:cs="Arial"/>
            <w:color w:val="0000FF"/>
            <w:szCs w:val="24"/>
            <w:u w:val="single" w:color="0000FF"/>
          </w:rPr>
          <w:t>-</w:t>
        </w:r>
      </w:hyperlink>
      <w:hyperlink r:id="rId174">
        <w:r w:rsidRPr="001252D2">
          <w:rPr>
            <w:rFonts w:cs="Arial"/>
            <w:color w:val="0000FF"/>
            <w:szCs w:val="24"/>
            <w:u w:val="single" w:color="0000FF"/>
          </w:rPr>
          <w:t>year/free</w:t>
        </w:r>
      </w:hyperlink>
      <w:hyperlink r:id="rId175">
        <w:r w:rsidRPr="001252D2">
          <w:rPr>
            <w:rFonts w:cs="Arial"/>
            <w:color w:val="0000FF"/>
            <w:szCs w:val="24"/>
            <w:u w:val="single" w:color="0000FF"/>
          </w:rPr>
          <w:t>-</w:t>
        </w:r>
      </w:hyperlink>
      <w:hyperlink r:id="rId176">
        <w:r w:rsidRPr="001252D2">
          <w:rPr>
            <w:rFonts w:cs="Arial"/>
            <w:color w:val="0000FF"/>
            <w:szCs w:val="24"/>
            <w:u w:val="single" w:color="0000FF"/>
          </w:rPr>
          <w:t>meals</w:t>
        </w:r>
      </w:hyperlink>
      <w:hyperlink r:id="rId177">
        <w:r w:rsidRPr="001252D2">
          <w:rPr>
            <w:rFonts w:cs="Arial"/>
            <w:color w:val="0000FF"/>
            <w:szCs w:val="24"/>
            <w:u w:val="single" w:color="0000FF"/>
          </w:rPr>
          <w:t>-</w:t>
        </w:r>
      </w:hyperlink>
      <w:hyperlink r:id="rId178">
        <w:r w:rsidRPr="001252D2">
          <w:rPr>
            <w:rFonts w:cs="Arial"/>
            <w:color w:val="0000FF"/>
            <w:szCs w:val="24"/>
            <w:u w:val="single" w:color="0000FF"/>
          </w:rPr>
          <w:t>in</w:t>
        </w:r>
      </w:hyperlink>
      <w:hyperlink r:id="rId179">
        <w:r w:rsidRPr="001252D2">
          <w:rPr>
            <w:rFonts w:cs="Arial"/>
            <w:color w:val="0000FF"/>
            <w:szCs w:val="24"/>
            <w:u w:val="single" w:color="0000FF"/>
          </w:rPr>
          <w:t>-</w:t>
        </w:r>
      </w:hyperlink>
      <w:hyperlink r:id="rId180">
        <w:r w:rsidRPr="001252D2">
          <w:rPr>
            <w:rFonts w:cs="Arial"/>
            <w:color w:val="0000FF"/>
            <w:szCs w:val="24"/>
            <w:u w:val="single" w:color="0000FF"/>
          </w:rPr>
          <w:t>further</w:t>
        </w:r>
      </w:hyperlink>
      <w:hyperlink r:id="rId181">
        <w:r w:rsidRPr="001252D2">
          <w:rPr>
            <w:rFonts w:cs="Arial"/>
            <w:color w:val="0000FF"/>
            <w:szCs w:val="24"/>
            <w:u w:val="single" w:color="0000FF"/>
          </w:rPr>
          <w:t>-</w:t>
        </w:r>
      </w:hyperlink>
      <w:hyperlink r:id="rId182">
        <w:r w:rsidRPr="001252D2">
          <w:rPr>
            <w:rFonts w:cs="Arial"/>
            <w:color w:val="0000FF"/>
            <w:szCs w:val="24"/>
            <w:u w:val="single" w:color="0000FF"/>
          </w:rPr>
          <w:t>education</w:t>
        </w:r>
      </w:hyperlink>
      <w:hyperlink r:id="rId183">
        <w:r w:rsidRPr="001252D2">
          <w:rPr>
            <w:rFonts w:cs="Arial"/>
            <w:color w:val="0000FF"/>
            <w:szCs w:val="24"/>
            <w:u w:val="single" w:color="0000FF"/>
          </w:rPr>
          <w:t>-</w:t>
        </w:r>
      </w:hyperlink>
      <w:hyperlink r:id="rId184">
        <w:r w:rsidRPr="001252D2">
          <w:rPr>
            <w:rFonts w:cs="Arial"/>
            <w:color w:val="0000FF"/>
            <w:szCs w:val="24"/>
            <w:u w:val="single" w:color="0000FF"/>
          </w:rPr>
          <w:t>funded</w:t>
        </w:r>
      </w:hyperlink>
      <w:hyperlink r:id="rId185">
        <w:r w:rsidRPr="001252D2">
          <w:rPr>
            <w:rFonts w:cs="Arial"/>
            <w:color w:val="0000FF"/>
            <w:szCs w:val="24"/>
            <w:u w:val="single" w:color="0000FF"/>
          </w:rPr>
          <w:t>-</w:t>
        </w:r>
      </w:hyperlink>
      <w:hyperlink r:id="rId186">
        <w:r w:rsidRPr="001252D2">
          <w:rPr>
            <w:rFonts w:cs="Arial"/>
            <w:color w:val="0000FF"/>
            <w:szCs w:val="24"/>
            <w:u w:val="single" w:color="0000FF"/>
          </w:rPr>
          <w:t>institutions</w:t>
        </w:r>
      </w:hyperlink>
      <w:hyperlink r:id="rId187">
        <w:r w:rsidRPr="001252D2">
          <w:rPr>
            <w:rFonts w:cs="Arial"/>
            <w:color w:val="0000FF"/>
            <w:szCs w:val="24"/>
            <w:u w:val="single" w:color="0000FF"/>
          </w:rPr>
          <w:t>-</w:t>
        </w:r>
      </w:hyperlink>
      <w:hyperlink r:id="rId188">
        <w:r w:rsidRPr="001252D2">
          <w:rPr>
            <w:rFonts w:cs="Arial"/>
            <w:color w:val="0000FF"/>
            <w:szCs w:val="24"/>
            <w:u w:val="single" w:color="0000FF"/>
          </w:rPr>
          <w:t>guide</w:t>
        </w:r>
      </w:hyperlink>
      <w:hyperlink r:id="rId189">
        <w:r w:rsidRPr="001252D2">
          <w:rPr>
            <w:rFonts w:cs="Arial"/>
            <w:color w:val="0000FF"/>
            <w:szCs w:val="24"/>
            <w:u w:val="single" w:color="0000FF"/>
          </w:rPr>
          <w:t>-</w:t>
        </w:r>
      </w:hyperlink>
      <w:hyperlink r:id="rId190">
        <w:r w:rsidRPr="001252D2">
          <w:rPr>
            <w:rFonts w:cs="Arial"/>
            <w:color w:val="0000FF"/>
            <w:szCs w:val="24"/>
            <w:u w:val="single" w:color="0000FF"/>
          </w:rPr>
          <w:t>2023</w:t>
        </w:r>
      </w:hyperlink>
      <w:hyperlink r:id="rId191">
        <w:r w:rsidRPr="001252D2">
          <w:rPr>
            <w:rFonts w:cs="Arial"/>
            <w:color w:val="0000FF"/>
            <w:szCs w:val="24"/>
            <w:u w:val="single" w:color="0000FF"/>
          </w:rPr>
          <w:t>-</w:t>
        </w:r>
      </w:hyperlink>
      <w:hyperlink r:id="rId192">
        <w:r w:rsidRPr="001252D2">
          <w:rPr>
            <w:rFonts w:cs="Arial"/>
            <w:color w:val="0000FF"/>
            <w:szCs w:val="24"/>
            <w:u w:val="single" w:color="0000FF"/>
          </w:rPr>
          <w:t>to</w:t>
        </w:r>
      </w:hyperlink>
      <w:hyperlink r:id="rId193">
        <w:r w:rsidRPr="001252D2">
          <w:rPr>
            <w:rFonts w:cs="Arial"/>
            <w:color w:val="0000FF"/>
            <w:szCs w:val="24"/>
            <w:u w:val="single" w:color="0000FF"/>
          </w:rPr>
          <w:t>-</w:t>
        </w:r>
      </w:hyperlink>
      <w:hyperlink r:id="rId194">
        <w:r w:rsidRPr="001252D2">
          <w:rPr>
            <w:rFonts w:cs="Arial"/>
            <w:color w:val="0000FF"/>
            <w:szCs w:val="24"/>
            <w:u w:val="single" w:color="0000FF"/>
          </w:rPr>
          <w:t>2024</w:t>
        </w:r>
      </w:hyperlink>
      <w:hyperlink r:id="rId195"/>
      <w:hyperlink r:id="rId196">
        <w:r w:rsidRPr="001252D2">
          <w:rPr>
            <w:rFonts w:cs="Arial"/>
            <w:color w:val="0000FF"/>
            <w:szCs w:val="24"/>
            <w:u w:val="single" w:color="0000FF"/>
          </w:rPr>
          <w:t>academic</w:t>
        </w:r>
      </w:hyperlink>
      <w:hyperlink r:id="rId197">
        <w:r w:rsidRPr="001252D2">
          <w:rPr>
            <w:rFonts w:cs="Arial"/>
            <w:color w:val="0000FF"/>
            <w:szCs w:val="24"/>
            <w:u w:val="single" w:color="0000FF"/>
          </w:rPr>
          <w:t>-</w:t>
        </w:r>
      </w:hyperlink>
      <w:hyperlink r:id="rId198">
        <w:r w:rsidRPr="001252D2">
          <w:rPr>
            <w:rFonts w:cs="Arial"/>
            <w:color w:val="0000FF"/>
            <w:szCs w:val="24"/>
            <w:u w:val="single" w:color="0000FF"/>
          </w:rPr>
          <w:t>year</w:t>
        </w:r>
      </w:hyperlink>
      <w:hyperlink r:id="rId199">
        <w:r w:rsidRPr="001252D2">
          <w:rPr>
            <w:rFonts w:cs="Arial"/>
            <w:szCs w:val="24"/>
          </w:rPr>
          <w:t xml:space="preserve"> </w:t>
        </w:r>
      </w:hyperlink>
      <w:r w:rsidRPr="001252D2">
        <w:rPr>
          <w:rFonts w:cs="Arial"/>
          <w:szCs w:val="24"/>
        </w:rPr>
        <w:t xml:space="preserve"> </w:t>
      </w:r>
    </w:p>
    <w:p w14:paraId="3BFDD0F5" w14:textId="77777777" w:rsidR="002F6C01" w:rsidRPr="00884C7D" w:rsidRDefault="002B235F">
      <w:pPr>
        <w:spacing w:after="19" w:line="259" w:lineRule="auto"/>
        <w:ind w:left="0" w:firstLine="0"/>
        <w:jc w:val="left"/>
        <w:rPr>
          <w:rFonts w:cs="Arial"/>
          <w:szCs w:val="24"/>
        </w:rPr>
      </w:pPr>
      <w:r w:rsidRPr="00884C7D">
        <w:rPr>
          <w:rFonts w:cs="Arial"/>
          <w:szCs w:val="24"/>
        </w:rPr>
        <w:t xml:space="preserve"> </w:t>
      </w:r>
    </w:p>
    <w:p w14:paraId="13462797" w14:textId="77777777" w:rsidR="002F6C01" w:rsidRPr="001252D2" w:rsidRDefault="002B235F" w:rsidP="001252D2">
      <w:pPr>
        <w:pStyle w:val="ListParagraph"/>
        <w:numPr>
          <w:ilvl w:val="0"/>
          <w:numId w:val="17"/>
        </w:numPr>
        <w:spacing w:after="9" w:line="267" w:lineRule="auto"/>
        <w:jc w:val="left"/>
        <w:rPr>
          <w:rFonts w:cs="Arial"/>
          <w:szCs w:val="24"/>
        </w:rPr>
      </w:pPr>
      <w:hyperlink r:id="rId200" w:anchor="free-meals-key-points">
        <w:r w:rsidRPr="001252D2">
          <w:rPr>
            <w:rFonts w:cs="Arial"/>
            <w:color w:val="0000FF"/>
            <w:szCs w:val="24"/>
            <w:u w:val="single" w:color="0000FF"/>
          </w:rPr>
          <w:t>https://www.gov.uk/government/publications/free</w:t>
        </w:r>
      </w:hyperlink>
      <w:hyperlink r:id="rId201" w:anchor="free-meals-key-points">
        <w:r w:rsidRPr="001252D2">
          <w:rPr>
            <w:rFonts w:cs="Arial"/>
            <w:color w:val="0000FF"/>
            <w:szCs w:val="24"/>
            <w:u w:val="single" w:color="0000FF"/>
          </w:rPr>
          <w:t>-</w:t>
        </w:r>
      </w:hyperlink>
      <w:hyperlink r:id="rId202" w:anchor="free-meals-key-points">
        <w:r w:rsidRPr="001252D2">
          <w:rPr>
            <w:rFonts w:cs="Arial"/>
            <w:color w:val="0000FF"/>
            <w:szCs w:val="24"/>
            <w:u w:val="single" w:color="0000FF"/>
          </w:rPr>
          <w:t>meals</w:t>
        </w:r>
      </w:hyperlink>
      <w:hyperlink r:id="rId203" w:anchor="free-meals-key-points">
        <w:r w:rsidRPr="001252D2">
          <w:rPr>
            <w:rFonts w:cs="Arial"/>
            <w:color w:val="0000FF"/>
            <w:szCs w:val="24"/>
            <w:u w:val="single" w:color="0000FF"/>
          </w:rPr>
          <w:t>-</w:t>
        </w:r>
      </w:hyperlink>
      <w:hyperlink r:id="rId204" w:anchor="free-meals-key-points">
        <w:r w:rsidRPr="001252D2">
          <w:rPr>
            <w:rFonts w:cs="Arial"/>
            <w:color w:val="0000FF"/>
            <w:szCs w:val="24"/>
            <w:u w:val="single" w:color="0000FF"/>
          </w:rPr>
          <w:t>in</w:t>
        </w:r>
      </w:hyperlink>
      <w:hyperlink r:id="rId205" w:anchor="free-meals-key-points">
        <w:r w:rsidRPr="001252D2">
          <w:rPr>
            <w:rFonts w:cs="Arial"/>
            <w:color w:val="0000FF"/>
            <w:szCs w:val="24"/>
            <w:u w:val="single" w:color="0000FF"/>
          </w:rPr>
          <w:t>-</w:t>
        </w:r>
      </w:hyperlink>
      <w:hyperlink r:id="rId206" w:anchor="free-meals-key-points">
        <w:r w:rsidRPr="001252D2">
          <w:rPr>
            <w:rFonts w:cs="Arial"/>
            <w:color w:val="0000FF"/>
            <w:szCs w:val="24"/>
            <w:u w:val="single" w:color="0000FF"/>
          </w:rPr>
          <w:t>further</w:t>
        </w:r>
      </w:hyperlink>
      <w:hyperlink r:id="rId207" w:anchor="free-meals-key-points">
        <w:r w:rsidRPr="001252D2">
          <w:rPr>
            <w:rFonts w:cs="Arial"/>
            <w:color w:val="0000FF"/>
            <w:szCs w:val="24"/>
            <w:u w:val="single" w:color="0000FF"/>
          </w:rPr>
          <w:t>-</w:t>
        </w:r>
      </w:hyperlink>
      <w:hyperlink r:id="rId208" w:anchor="free-meals-key-points">
        <w:r w:rsidRPr="001252D2">
          <w:rPr>
            <w:rFonts w:cs="Arial"/>
            <w:color w:val="0000FF"/>
            <w:szCs w:val="24"/>
            <w:u w:val="single" w:color="0000FF"/>
          </w:rPr>
          <w:t>education</w:t>
        </w:r>
      </w:hyperlink>
      <w:hyperlink r:id="rId209" w:anchor="free-meals-key-points">
        <w:r w:rsidRPr="001252D2">
          <w:rPr>
            <w:rFonts w:cs="Arial"/>
            <w:color w:val="0000FF"/>
            <w:szCs w:val="24"/>
            <w:u w:val="single" w:color="0000FF"/>
          </w:rPr>
          <w:t>-</w:t>
        </w:r>
      </w:hyperlink>
      <w:hyperlink r:id="rId210" w:anchor="free-meals-key-points">
        <w:r w:rsidRPr="001252D2">
          <w:rPr>
            <w:rFonts w:cs="Arial"/>
            <w:color w:val="0000FF"/>
            <w:szCs w:val="24"/>
            <w:u w:val="single" w:color="0000FF"/>
          </w:rPr>
          <w:t>funded</w:t>
        </w:r>
      </w:hyperlink>
      <w:hyperlink r:id="rId211" w:anchor="free-meals-key-points">
        <w:r w:rsidRPr="001252D2">
          <w:rPr>
            <w:rFonts w:cs="Arial"/>
            <w:color w:val="0000FF"/>
            <w:szCs w:val="24"/>
            <w:u w:val="single" w:color="0000FF"/>
          </w:rPr>
          <w:t>-</w:t>
        </w:r>
      </w:hyperlink>
      <w:hyperlink r:id="rId212" w:anchor="free-meals-key-points">
        <w:r w:rsidRPr="001252D2">
          <w:rPr>
            <w:rFonts w:cs="Arial"/>
            <w:color w:val="0000FF"/>
            <w:szCs w:val="24"/>
            <w:u w:val="single" w:color="0000FF"/>
          </w:rPr>
          <w:t>institutions</w:t>
        </w:r>
      </w:hyperlink>
      <w:hyperlink r:id="rId213" w:anchor="free-meals-key-points">
        <w:r w:rsidRPr="001252D2">
          <w:rPr>
            <w:rFonts w:cs="Arial"/>
            <w:color w:val="0000FF"/>
            <w:szCs w:val="24"/>
            <w:u w:val="single" w:color="0000FF"/>
          </w:rPr>
          <w:t>-</w:t>
        </w:r>
      </w:hyperlink>
      <w:hyperlink r:id="rId214" w:anchor="free-meals-key-points">
        <w:r w:rsidRPr="001252D2">
          <w:rPr>
            <w:rFonts w:cs="Arial"/>
            <w:color w:val="0000FF"/>
            <w:szCs w:val="24"/>
            <w:u w:val="single" w:color="0000FF"/>
          </w:rPr>
          <w:t>guide</w:t>
        </w:r>
      </w:hyperlink>
      <w:hyperlink r:id="rId215" w:anchor="free-meals-key-points"/>
      <w:hyperlink r:id="rId216" w:anchor="free-meals-key-points">
        <w:r w:rsidRPr="001252D2">
          <w:rPr>
            <w:rFonts w:cs="Arial"/>
            <w:color w:val="0000FF"/>
            <w:szCs w:val="24"/>
            <w:u w:val="single" w:color="0000FF"/>
          </w:rPr>
          <w:t>2023</w:t>
        </w:r>
      </w:hyperlink>
      <w:hyperlink r:id="rId217" w:anchor="free-meals-key-points">
        <w:r w:rsidRPr="001252D2">
          <w:rPr>
            <w:rFonts w:cs="Arial"/>
            <w:color w:val="0000FF"/>
            <w:szCs w:val="24"/>
            <w:u w:val="single" w:color="0000FF"/>
          </w:rPr>
          <w:t>-</w:t>
        </w:r>
      </w:hyperlink>
      <w:hyperlink r:id="rId218" w:anchor="free-meals-key-points">
        <w:r w:rsidRPr="001252D2">
          <w:rPr>
            <w:rFonts w:cs="Arial"/>
            <w:color w:val="0000FF"/>
            <w:szCs w:val="24"/>
            <w:u w:val="single" w:color="0000FF"/>
          </w:rPr>
          <w:t>to</w:t>
        </w:r>
      </w:hyperlink>
      <w:hyperlink r:id="rId219" w:anchor="free-meals-key-points">
        <w:r w:rsidRPr="001252D2">
          <w:rPr>
            <w:rFonts w:cs="Arial"/>
            <w:color w:val="0000FF"/>
            <w:szCs w:val="24"/>
            <w:u w:val="single" w:color="0000FF"/>
          </w:rPr>
          <w:t>-</w:t>
        </w:r>
      </w:hyperlink>
      <w:hyperlink r:id="rId220" w:anchor="free-meals-key-points">
        <w:r w:rsidRPr="001252D2">
          <w:rPr>
            <w:rFonts w:cs="Arial"/>
            <w:color w:val="0000FF"/>
            <w:szCs w:val="24"/>
            <w:u w:val="single" w:color="0000FF"/>
          </w:rPr>
          <w:t>2024</w:t>
        </w:r>
      </w:hyperlink>
      <w:hyperlink r:id="rId221" w:anchor="free-meals-key-points">
        <w:r w:rsidRPr="001252D2">
          <w:rPr>
            <w:rFonts w:cs="Arial"/>
            <w:color w:val="0000FF"/>
            <w:szCs w:val="24"/>
            <w:u w:val="single" w:color="0000FF"/>
          </w:rPr>
          <w:t>-</w:t>
        </w:r>
      </w:hyperlink>
      <w:hyperlink r:id="rId222" w:anchor="free-meals-key-points">
        <w:r w:rsidRPr="001252D2">
          <w:rPr>
            <w:rFonts w:cs="Arial"/>
            <w:color w:val="0000FF"/>
            <w:szCs w:val="24"/>
            <w:u w:val="single" w:color="0000FF"/>
          </w:rPr>
          <w:t>academic</w:t>
        </w:r>
      </w:hyperlink>
      <w:hyperlink r:id="rId223" w:anchor="free-meals-key-points">
        <w:r w:rsidRPr="001252D2">
          <w:rPr>
            <w:rFonts w:cs="Arial"/>
            <w:color w:val="0000FF"/>
            <w:szCs w:val="24"/>
            <w:u w:val="single" w:color="0000FF"/>
          </w:rPr>
          <w:t>-</w:t>
        </w:r>
      </w:hyperlink>
      <w:hyperlink r:id="rId224" w:anchor="free-meals-key-points">
        <w:r w:rsidRPr="001252D2">
          <w:rPr>
            <w:rFonts w:cs="Arial"/>
            <w:color w:val="0000FF"/>
            <w:szCs w:val="24"/>
            <w:u w:val="single" w:color="0000FF"/>
          </w:rPr>
          <w:t>year/free</w:t>
        </w:r>
      </w:hyperlink>
      <w:hyperlink r:id="rId225" w:anchor="free-meals-key-points">
        <w:r w:rsidRPr="001252D2">
          <w:rPr>
            <w:rFonts w:cs="Arial"/>
            <w:color w:val="0000FF"/>
            <w:szCs w:val="24"/>
            <w:u w:val="single" w:color="0000FF"/>
          </w:rPr>
          <w:t>-</w:t>
        </w:r>
      </w:hyperlink>
      <w:hyperlink r:id="rId226" w:anchor="free-meals-key-points">
        <w:r w:rsidRPr="001252D2">
          <w:rPr>
            <w:rFonts w:cs="Arial"/>
            <w:color w:val="0000FF"/>
            <w:szCs w:val="24"/>
            <w:u w:val="single" w:color="0000FF"/>
          </w:rPr>
          <w:t>meals</w:t>
        </w:r>
      </w:hyperlink>
      <w:hyperlink r:id="rId227" w:anchor="free-meals-key-points">
        <w:r w:rsidRPr="001252D2">
          <w:rPr>
            <w:rFonts w:cs="Arial"/>
            <w:color w:val="0000FF"/>
            <w:szCs w:val="24"/>
            <w:u w:val="single" w:color="0000FF"/>
          </w:rPr>
          <w:t>-</w:t>
        </w:r>
      </w:hyperlink>
      <w:hyperlink r:id="rId228" w:anchor="free-meals-key-points">
        <w:r w:rsidRPr="001252D2">
          <w:rPr>
            <w:rFonts w:cs="Arial"/>
            <w:color w:val="0000FF"/>
            <w:szCs w:val="24"/>
            <w:u w:val="single" w:color="0000FF"/>
          </w:rPr>
          <w:t>in</w:t>
        </w:r>
      </w:hyperlink>
      <w:hyperlink r:id="rId229" w:anchor="free-meals-key-points">
        <w:r w:rsidRPr="001252D2">
          <w:rPr>
            <w:rFonts w:cs="Arial"/>
            <w:color w:val="0000FF"/>
            <w:szCs w:val="24"/>
            <w:u w:val="single" w:color="0000FF"/>
          </w:rPr>
          <w:t>-</w:t>
        </w:r>
      </w:hyperlink>
      <w:hyperlink r:id="rId230" w:anchor="free-meals-key-points">
        <w:r w:rsidRPr="001252D2">
          <w:rPr>
            <w:rFonts w:cs="Arial"/>
            <w:color w:val="0000FF"/>
            <w:szCs w:val="24"/>
            <w:u w:val="single" w:color="0000FF"/>
          </w:rPr>
          <w:t>further</w:t>
        </w:r>
      </w:hyperlink>
      <w:hyperlink r:id="rId231" w:anchor="free-meals-key-points">
        <w:r w:rsidRPr="001252D2">
          <w:rPr>
            <w:rFonts w:cs="Arial"/>
            <w:color w:val="0000FF"/>
            <w:szCs w:val="24"/>
            <w:u w:val="single" w:color="0000FF"/>
          </w:rPr>
          <w:t>-</w:t>
        </w:r>
      </w:hyperlink>
      <w:hyperlink r:id="rId232" w:anchor="free-meals-key-points">
        <w:r w:rsidRPr="001252D2">
          <w:rPr>
            <w:rFonts w:cs="Arial"/>
            <w:color w:val="0000FF"/>
            <w:szCs w:val="24"/>
            <w:u w:val="single" w:color="0000FF"/>
          </w:rPr>
          <w:t>education</w:t>
        </w:r>
      </w:hyperlink>
      <w:hyperlink r:id="rId233" w:anchor="free-meals-key-points">
        <w:r w:rsidRPr="001252D2">
          <w:rPr>
            <w:rFonts w:cs="Arial"/>
            <w:color w:val="0000FF"/>
            <w:szCs w:val="24"/>
            <w:u w:val="single" w:color="0000FF"/>
          </w:rPr>
          <w:t>-</w:t>
        </w:r>
      </w:hyperlink>
      <w:hyperlink r:id="rId234" w:anchor="free-meals-key-points">
        <w:r w:rsidRPr="001252D2">
          <w:rPr>
            <w:rFonts w:cs="Arial"/>
            <w:color w:val="0000FF"/>
            <w:szCs w:val="24"/>
            <w:u w:val="single" w:color="0000FF"/>
          </w:rPr>
          <w:t>funded</w:t>
        </w:r>
      </w:hyperlink>
      <w:hyperlink r:id="rId235" w:anchor="free-meals-key-points">
        <w:r w:rsidRPr="001252D2">
          <w:rPr>
            <w:rFonts w:cs="Arial"/>
            <w:color w:val="0000FF"/>
            <w:szCs w:val="24"/>
            <w:u w:val="single" w:color="0000FF"/>
          </w:rPr>
          <w:t>-</w:t>
        </w:r>
      </w:hyperlink>
      <w:hyperlink r:id="rId236" w:anchor="free-meals-key-points">
        <w:r w:rsidRPr="001252D2">
          <w:rPr>
            <w:rFonts w:cs="Arial"/>
            <w:color w:val="0000FF"/>
            <w:szCs w:val="24"/>
            <w:u w:val="single" w:color="0000FF"/>
          </w:rPr>
          <w:t>institutions</w:t>
        </w:r>
      </w:hyperlink>
      <w:hyperlink r:id="rId237" w:anchor="free-meals-key-points">
        <w:r w:rsidRPr="001252D2">
          <w:rPr>
            <w:rFonts w:cs="Arial"/>
            <w:color w:val="0000FF"/>
            <w:szCs w:val="24"/>
            <w:u w:val="single" w:color="0000FF"/>
          </w:rPr>
          <w:t>-</w:t>
        </w:r>
      </w:hyperlink>
      <w:hyperlink r:id="rId238" w:anchor="free-meals-key-points">
        <w:r w:rsidRPr="001252D2">
          <w:rPr>
            <w:rFonts w:cs="Arial"/>
            <w:color w:val="0000FF"/>
            <w:szCs w:val="24"/>
            <w:u w:val="single" w:color="0000FF"/>
          </w:rPr>
          <w:t>guide</w:t>
        </w:r>
      </w:hyperlink>
      <w:hyperlink r:id="rId239" w:anchor="free-meals-key-points">
        <w:r w:rsidRPr="001252D2">
          <w:rPr>
            <w:rFonts w:cs="Arial"/>
            <w:color w:val="0000FF"/>
            <w:szCs w:val="24"/>
            <w:u w:val="single" w:color="0000FF"/>
          </w:rPr>
          <w:t>-</w:t>
        </w:r>
      </w:hyperlink>
      <w:hyperlink r:id="rId240" w:anchor="free-meals-key-points">
        <w:r w:rsidRPr="001252D2">
          <w:rPr>
            <w:rFonts w:cs="Arial"/>
            <w:color w:val="0000FF"/>
            <w:szCs w:val="24"/>
            <w:u w:val="single" w:color="0000FF"/>
          </w:rPr>
          <w:t>2023</w:t>
        </w:r>
      </w:hyperlink>
      <w:hyperlink r:id="rId241" w:anchor="free-meals-key-points">
        <w:r w:rsidRPr="001252D2">
          <w:rPr>
            <w:rFonts w:cs="Arial"/>
            <w:color w:val="0000FF"/>
            <w:szCs w:val="24"/>
            <w:u w:val="single" w:color="0000FF"/>
          </w:rPr>
          <w:t>-</w:t>
        </w:r>
      </w:hyperlink>
      <w:hyperlink r:id="rId242" w:anchor="free-meals-key-points">
        <w:r w:rsidRPr="001252D2">
          <w:rPr>
            <w:rFonts w:cs="Arial"/>
            <w:color w:val="0000FF"/>
            <w:szCs w:val="24"/>
            <w:u w:val="single" w:color="0000FF"/>
          </w:rPr>
          <w:t>to</w:t>
        </w:r>
      </w:hyperlink>
      <w:hyperlink r:id="rId243" w:anchor="free-meals-key-points">
        <w:r w:rsidRPr="001252D2">
          <w:rPr>
            <w:rFonts w:cs="Arial"/>
            <w:color w:val="0000FF"/>
            <w:szCs w:val="24"/>
            <w:u w:val="single" w:color="0000FF"/>
          </w:rPr>
          <w:t>-</w:t>
        </w:r>
      </w:hyperlink>
      <w:hyperlink r:id="rId244" w:anchor="free-meals-key-points">
        <w:r w:rsidRPr="001252D2">
          <w:rPr>
            <w:rFonts w:cs="Arial"/>
            <w:color w:val="0000FF"/>
            <w:szCs w:val="24"/>
            <w:u w:val="single" w:color="0000FF"/>
          </w:rPr>
          <w:t>2024</w:t>
        </w:r>
      </w:hyperlink>
      <w:hyperlink r:id="rId245" w:anchor="free-meals-key-points"/>
      <w:hyperlink r:id="rId246" w:anchor="free-meals-key-points">
        <w:r w:rsidRPr="001252D2">
          <w:rPr>
            <w:rFonts w:cs="Arial"/>
            <w:color w:val="0000FF"/>
            <w:szCs w:val="24"/>
            <w:u w:val="single" w:color="0000FF"/>
          </w:rPr>
          <w:t>academic</w:t>
        </w:r>
      </w:hyperlink>
      <w:hyperlink r:id="rId247" w:anchor="free-meals-key-points">
        <w:r w:rsidRPr="001252D2">
          <w:rPr>
            <w:rFonts w:cs="Arial"/>
            <w:color w:val="0000FF"/>
            <w:szCs w:val="24"/>
            <w:u w:val="single" w:color="0000FF"/>
          </w:rPr>
          <w:t>-</w:t>
        </w:r>
      </w:hyperlink>
      <w:hyperlink r:id="rId248" w:anchor="free-meals-key-points">
        <w:r w:rsidRPr="001252D2">
          <w:rPr>
            <w:rFonts w:cs="Arial"/>
            <w:color w:val="0000FF"/>
            <w:szCs w:val="24"/>
            <w:u w:val="single" w:color="0000FF"/>
          </w:rPr>
          <w:t>year#free</w:t>
        </w:r>
      </w:hyperlink>
      <w:hyperlink r:id="rId249" w:anchor="free-meals-key-points">
        <w:r w:rsidRPr="001252D2">
          <w:rPr>
            <w:rFonts w:cs="Arial"/>
            <w:color w:val="0000FF"/>
            <w:szCs w:val="24"/>
            <w:u w:val="single" w:color="0000FF"/>
          </w:rPr>
          <w:t>-</w:t>
        </w:r>
      </w:hyperlink>
      <w:hyperlink r:id="rId250" w:anchor="free-meals-key-points">
        <w:r w:rsidRPr="001252D2">
          <w:rPr>
            <w:rFonts w:cs="Arial"/>
            <w:color w:val="0000FF"/>
            <w:szCs w:val="24"/>
            <w:u w:val="single" w:color="0000FF"/>
          </w:rPr>
          <w:t>meals</w:t>
        </w:r>
      </w:hyperlink>
      <w:hyperlink r:id="rId251" w:anchor="free-meals-key-points">
        <w:r w:rsidRPr="001252D2">
          <w:rPr>
            <w:rFonts w:cs="Arial"/>
            <w:color w:val="0000FF"/>
            <w:szCs w:val="24"/>
            <w:u w:val="single" w:color="0000FF"/>
          </w:rPr>
          <w:t>-</w:t>
        </w:r>
      </w:hyperlink>
      <w:hyperlink r:id="rId252" w:anchor="free-meals-key-points">
        <w:r w:rsidRPr="001252D2">
          <w:rPr>
            <w:rFonts w:cs="Arial"/>
            <w:color w:val="0000FF"/>
            <w:szCs w:val="24"/>
            <w:u w:val="single" w:color="0000FF"/>
          </w:rPr>
          <w:t>key</w:t>
        </w:r>
      </w:hyperlink>
      <w:hyperlink r:id="rId253" w:anchor="free-meals-key-points">
        <w:r w:rsidRPr="001252D2">
          <w:rPr>
            <w:rFonts w:cs="Arial"/>
            <w:color w:val="0000FF"/>
            <w:szCs w:val="24"/>
            <w:u w:val="single" w:color="0000FF"/>
          </w:rPr>
          <w:t>-</w:t>
        </w:r>
      </w:hyperlink>
      <w:hyperlink r:id="rId254" w:anchor="free-meals-key-points">
        <w:r w:rsidRPr="001252D2">
          <w:rPr>
            <w:rFonts w:cs="Arial"/>
            <w:color w:val="0000FF"/>
            <w:szCs w:val="24"/>
            <w:u w:val="single" w:color="0000FF"/>
          </w:rPr>
          <w:t>points</w:t>
        </w:r>
      </w:hyperlink>
      <w:hyperlink r:id="rId255" w:anchor="free-meals-key-points">
        <w:r w:rsidRPr="001252D2">
          <w:rPr>
            <w:rFonts w:cs="Arial"/>
            <w:szCs w:val="24"/>
          </w:rPr>
          <w:t xml:space="preserve"> </w:t>
        </w:r>
      </w:hyperlink>
      <w:r w:rsidRPr="001252D2">
        <w:rPr>
          <w:rFonts w:cs="Arial"/>
          <w:szCs w:val="24"/>
        </w:rPr>
        <w:t xml:space="preserve"> </w:t>
      </w:r>
    </w:p>
    <w:p w14:paraId="05698481" w14:textId="77777777" w:rsidR="002F6C01" w:rsidRPr="00884C7D" w:rsidRDefault="002B235F">
      <w:pPr>
        <w:spacing w:after="19" w:line="259" w:lineRule="auto"/>
        <w:ind w:left="0" w:firstLine="0"/>
        <w:jc w:val="left"/>
        <w:rPr>
          <w:rFonts w:cs="Arial"/>
          <w:szCs w:val="24"/>
        </w:rPr>
      </w:pPr>
      <w:r w:rsidRPr="00884C7D">
        <w:rPr>
          <w:rFonts w:cs="Arial"/>
          <w:szCs w:val="24"/>
        </w:rPr>
        <w:t xml:space="preserve"> </w:t>
      </w:r>
    </w:p>
    <w:p w14:paraId="214F986D" w14:textId="2A6A06AC" w:rsidR="001252D2" w:rsidRDefault="001252D2" w:rsidP="001252D2">
      <w:pPr>
        <w:pStyle w:val="Heading3"/>
      </w:pPr>
      <w:r>
        <w:t xml:space="preserve">20.3 </w:t>
      </w:r>
      <w:r w:rsidR="002B235F" w:rsidRPr="00884C7D">
        <w:t>Care to Learn</w:t>
      </w:r>
    </w:p>
    <w:p w14:paraId="5D3137A8" w14:textId="059751DC" w:rsidR="000C528C" w:rsidRDefault="002B235F" w:rsidP="001252D2">
      <w:pPr>
        <w:pStyle w:val="ListParagraph"/>
        <w:numPr>
          <w:ilvl w:val="0"/>
          <w:numId w:val="18"/>
        </w:numPr>
      </w:pPr>
      <w:hyperlink r:id="rId256">
        <w:r w:rsidRPr="001252D2">
          <w:rPr>
            <w:color w:val="0000FF"/>
            <w:u w:val="single" w:color="0000FF"/>
          </w:rPr>
          <w:t xml:space="preserve">Help paying for childcare: Help with childcare while you study </w:t>
        </w:r>
      </w:hyperlink>
      <w:hyperlink r:id="rId257">
        <w:r w:rsidRPr="001252D2">
          <w:rPr>
            <w:color w:val="0000FF"/>
            <w:u w:val="single" w:color="0000FF"/>
          </w:rPr>
          <w:t xml:space="preserve">- </w:t>
        </w:r>
      </w:hyperlink>
      <w:hyperlink r:id="rId258">
        <w:r w:rsidRPr="001252D2">
          <w:rPr>
            <w:color w:val="0000FF"/>
            <w:u w:val="single" w:color="0000FF"/>
          </w:rPr>
          <w:t>GOV.UK (www.gov.uk)</w:t>
        </w:r>
      </w:hyperlink>
      <w:hyperlink r:id="rId259">
        <w:r w:rsidRPr="00884C7D">
          <w:t xml:space="preserve"> </w:t>
        </w:r>
      </w:hyperlink>
    </w:p>
    <w:p w14:paraId="192C2A9C" w14:textId="77777777" w:rsidR="001252D2" w:rsidRPr="001252D2" w:rsidRDefault="001252D2" w:rsidP="001252D2"/>
    <w:p w14:paraId="5B10D211" w14:textId="17ACD9EE" w:rsidR="002F6C01" w:rsidRPr="00884C7D" w:rsidRDefault="002B235F" w:rsidP="001252D2">
      <w:pPr>
        <w:pStyle w:val="ListParagraph"/>
        <w:numPr>
          <w:ilvl w:val="0"/>
          <w:numId w:val="18"/>
        </w:numPr>
      </w:pPr>
      <w:hyperlink r:id="rId260">
        <w:r w:rsidRPr="00884C7D">
          <w:t xml:space="preserve"> </w:t>
        </w:r>
      </w:hyperlink>
      <w:hyperlink r:id="rId261">
        <w:r w:rsidRPr="001252D2">
          <w:rPr>
            <w:color w:val="9454C3"/>
            <w:u w:val="single" w:color="9454C3"/>
          </w:rPr>
          <w:t>https://www.gov.uk/care</w:t>
        </w:r>
      </w:hyperlink>
      <w:hyperlink r:id="rId262">
        <w:r w:rsidRPr="001252D2">
          <w:rPr>
            <w:color w:val="9454C3"/>
            <w:u w:val="single" w:color="9454C3"/>
          </w:rPr>
          <w:t>-</w:t>
        </w:r>
      </w:hyperlink>
      <w:hyperlink r:id="rId263">
        <w:r w:rsidRPr="001252D2">
          <w:rPr>
            <w:color w:val="9454C3"/>
            <w:u w:val="single" w:color="9454C3"/>
          </w:rPr>
          <w:t>to</w:t>
        </w:r>
      </w:hyperlink>
      <w:hyperlink r:id="rId264">
        <w:r w:rsidRPr="001252D2">
          <w:rPr>
            <w:color w:val="9454C3"/>
            <w:u w:val="single" w:color="9454C3"/>
          </w:rPr>
          <w:t>-</w:t>
        </w:r>
      </w:hyperlink>
      <w:hyperlink r:id="rId265">
        <w:r w:rsidRPr="001252D2">
          <w:rPr>
            <w:color w:val="9454C3"/>
            <w:u w:val="single" w:color="9454C3"/>
          </w:rPr>
          <w:t>learn</w:t>
        </w:r>
      </w:hyperlink>
      <w:hyperlink r:id="rId266">
        <w:r w:rsidRPr="00884C7D">
          <w:t xml:space="preserve"> </w:t>
        </w:r>
      </w:hyperlink>
    </w:p>
    <w:p w14:paraId="2F57BE41" w14:textId="77777777" w:rsidR="002F6C01" w:rsidRPr="00884C7D" w:rsidRDefault="002B235F">
      <w:pPr>
        <w:spacing w:after="19" w:line="259" w:lineRule="auto"/>
        <w:ind w:left="0" w:firstLine="0"/>
        <w:jc w:val="left"/>
        <w:rPr>
          <w:rFonts w:cs="Arial"/>
          <w:szCs w:val="24"/>
        </w:rPr>
      </w:pPr>
      <w:r w:rsidRPr="00884C7D">
        <w:rPr>
          <w:rFonts w:cs="Arial"/>
          <w:szCs w:val="24"/>
        </w:rPr>
        <w:t xml:space="preserve">  </w:t>
      </w:r>
    </w:p>
    <w:p w14:paraId="542A828D" w14:textId="2443F7BD" w:rsidR="002F6C01" w:rsidRPr="00884C7D" w:rsidRDefault="001252D2" w:rsidP="001252D2">
      <w:pPr>
        <w:pStyle w:val="Heading3"/>
      </w:pPr>
      <w:r>
        <w:t xml:space="preserve">20.4 </w:t>
      </w:r>
      <w:r w:rsidR="002B235F" w:rsidRPr="00884C7D">
        <w:t xml:space="preserve">19+ Financial Support </w:t>
      </w:r>
    </w:p>
    <w:p w14:paraId="7DDF4B3D" w14:textId="77777777" w:rsidR="002F6C01" w:rsidRPr="001252D2" w:rsidRDefault="002B235F" w:rsidP="001252D2">
      <w:pPr>
        <w:pStyle w:val="ListParagraph"/>
        <w:numPr>
          <w:ilvl w:val="0"/>
          <w:numId w:val="20"/>
        </w:numPr>
        <w:spacing w:after="9" w:line="267" w:lineRule="auto"/>
        <w:jc w:val="left"/>
        <w:rPr>
          <w:rFonts w:cs="Arial"/>
          <w:szCs w:val="24"/>
        </w:rPr>
      </w:pPr>
      <w:hyperlink r:id="rId267">
        <w:r w:rsidRPr="001252D2">
          <w:rPr>
            <w:rFonts w:cs="Arial"/>
            <w:color w:val="0000FF"/>
            <w:szCs w:val="24"/>
            <w:u w:val="single" w:color="0000FF"/>
          </w:rPr>
          <w:t xml:space="preserve">Adult Education Budget </w:t>
        </w:r>
      </w:hyperlink>
      <w:hyperlink r:id="rId268">
        <w:r w:rsidRPr="001252D2">
          <w:rPr>
            <w:rFonts w:cs="Arial"/>
            <w:color w:val="0000FF"/>
            <w:szCs w:val="24"/>
            <w:u w:val="single" w:color="0000FF"/>
          </w:rPr>
          <w:t xml:space="preserve">- </w:t>
        </w:r>
      </w:hyperlink>
      <w:hyperlink r:id="rId269">
        <w:r w:rsidRPr="001252D2">
          <w:rPr>
            <w:rFonts w:cs="Arial"/>
            <w:color w:val="0000FF"/>
            <w:szCs w:val="24"/>
            <w:u w:val="single" w:color="0000FF"/>
          </w:rPr>
          <w:t>West Yorkshire Combined Authority (westyorks</w:t>
        </w:r>
      </w:hyperlink>
      <w:hyperlink r:id="rId270">
        <w:r w:rsidRPr="001252D2">
          <w:rPr>
            <w:rFonts w:cs="Arial"/>
            <w:color w:val="0000FF"/>
            <w:szCs w:val="24"/>
            <w:u w:val="single" w:color="0000FF"/>
          </w:rPr>
          <w:t>-</w:t>
        </w:r>
      </w:hyperlink>
      <w:hyperlink r:id="rId271">
        <w:r w:rsidRPr="001252D2">
          <w:rPr>
            <w:rFonts w:cs="Arial"/>
            <w:color w:val="0000FF"/>
            <w:szCs w:val="24"/>
            <w:u w:val="single" w:color="0000FF"/>
          </w:rPr>
          <w:t>ca.gov.uk)</w:t>
        </w:r>
      </w:hyperlink>
      <w:hyperlink r:id="rId272">
        <w:r w:rsidRPr="001252D2">
          <w:rPr>
            <w:rFonts w:cs="Arial"/>
            <w:szCs w:val="24"/>
          </w:rPr>
          <w:t xml:space="preserve"> </w:t>
        </w:r>
      </w:hyperlink>
      <w:r w:rsidRPr="001252D2">
        <w:rPr>
          <w:rFonts w:cs="Arial"/>
          <w:szCs w:val="24"/>
        </w:rPr>
        <w:t xml:space="preserve"> </w:t>
      </w:r>
    </w:p>
    <w:p w14:paraId="7A565233" w14:textId="77777777" w:rsidR="002F6C01" w:rsidRPr="00884C7D" w:rsidRDefault="002B235F">
      <w:pPr>
        <w:spacing w:after="19" w:line="259" w:lineRule="auto"/>
        <w:ind w:left="0" w:firstLine="0"/>
        <w:jc w:val="left"/>
        <w:rPr>
          <w:rFonts w:cs="Arial"/>
          <w:szCs w:val="24"/>
        </w:rPr>
      </w:pPr>
      <w:r w:rsidRPr="00884C7D">
        <w:rPr>
          <w:rFonts w:cs="Arial"/>
          <w:szCs w:val="24"/>
        </w:rPr>
        <w:t xml:space="preserve">  </w:t>
      </w:r>
    </w:p>
    <w:p w14:paraId="5C9C7639" w14:textId="02AE7D82" w:rsidR="002F6C01" w:rsidRPr="00884C7D" w:rsidRDefault="001252D2" w:rsidP="001252D2">
      <w:pPr>
        <w:pStyle w:val="Heading3"/>
      </w:pPr>
      <w:r>
        <w:t xml:space="preserve">20.5 </w:t>
      </w:r>
      <w:r w:rsidR="002B235F" w:rsidRPr="00884C7D">
        <w:t>Advanced Learner Loan</w:t>
      </w:r>
      <w:r>
        <w:t xml:space="preserve"> </w:t>
      </w:r>
      <w:r w:rsidR="002B235F" w:rsidRPr="00884C7D">
        <w:t xml:space="preserve">Course Fees  </w:t>
      </w:r>
    </w:p>
    <w:p w14:paraId="797040BF" w14:textId="77777777" w:rsidR="002F6C01" w:rsidRPr="001252D2" w:rsidRDefault="002B235F" w:rsidP="001252D2">
      <w:pPr>
        <w:pStyle w:val="ListParagraph"/>
        <w:numPr>
          <w:ilvl w:val="0"/>
          <w:numId w:val="19"/>
        </w:numPr>
        <w:spacing w:after="10" w:line="267" w:lineRule="auto"/>
        <w:ind w:right="1315"/>
        <w:jc w:val="left"/>
        <w:rPr>
          <w:rFonts w:cs="Arial"/>
          <w:szCs w:val="24"/>
        </w:rPr>
      </w:pPr>
      <w:hyperlink r:id="rId273">
        <w:r w:rsidRPr="001252D2">
          <w:rPr>
            <w:rFonts w:cs="Arial"/>
            <w:color w:val="9454C3"/>
            <w:szCs w:val="24"/>
            <w:u w:val="single" w:color="9454C3"/>
          </w:rPr>
          <w:t>https://www.gov.uk/advanced</w:t>
        </w:r>
      </w:hyperlink>
      <w:hyperlink r:id="rId274">
        <w:r w:rsidRPr="001252D2">
          <w:rPr>
            <w:rFonts w:cs="Arial"/>
            <w:color w:val="9454C3"/>
            <w:szCs w:val="24"/>
            <w:u w:val="single" w:color="9454C3"/>
          </w:rPr>
          <w:t>-</w:t>
        </w:r>
      </w:hyperlink>
      <w:hyperlink r:id="rId275">
        <w:r w:rsidRPr="001252D2">
          <w:rPr>
            <w:rFonts w:cs="Arial"/>
            <w:color w:val="9454C3"/>
            <w:szCs w:val="24"/>
            <w:u w:val="single" w:color="9454C3"/>
          </w:rPr>
          <w:t>learner</w:t>
        </w:r>
      </w:hyperlink>
      <w:hyperlink r:id="rId276">
        <w:r w:rsidRPr="001252D2">
          <w:rPr>
            <w:rFonts w:cs="Arial"/>
            <w:color w:val="9454C3"/>
            <w:szCs w:val="24"/>
            <w:u w:val="single" w:color="9454C3"/>
          </w:rPr>
          <w:t>-</w:t>
        </w:r>
      </w:hyperlink>
      <w:hyperlink r:id="rId277">
        <w:r w:rsidRPr="001252D2">
          <w:rPr>
            <w:rFonts w:cs="Arial"/>
            <w:color w:val="9454C3"/>
            <w:szCs w:val="24"/>
            <w:u w:val="single" w:color="9454C3"/>
          </w:rPr>
          <w:t>loan</w:t>
        </w:r>
      </w:hyperlink>
      <w:hyperlink r:id="rId278">
        <w:r w:rsidRPr="001252D2">
          <w:rPr>
            <w:rFonts w:cs="Arial"/>
            <w:szCs w:val="24"/>
          </w:rPr>
          <w:t xml:space="preserve"> </w:t>
        </w:r>
      </w:hyperlink>
      <w:r w:rsidRPr="001252D2">
        <w:rPr>
          <w:rFonts w:cs="Arial"/>
          <w:szCs w:val="24"/>
        </w:rPr>
        <w:t xml:space="preserve"> </w:t>
      </w:r>
    </w:p>
    <w:p w14:paraId="6270C9A2" w14:textId="77777777" w:rsidR="002F6C01" w:rsidRPr="001252D2" w:rsidRDefault="002B235F" w:rsidP="001252D2">
      <w:pPr>
        <w:pStyle w:val="ListParagraph"/>
        <w:numPr>
          <w:ilvl w:val="0"/>
          <w:numId w:val="19"/>
        </w:numPr>
        <w:spacing w:after="9" w:line="267" w:lineRule="auto"/>
        <w:jc w:val="left"/>
        <w:rPr>
          <w:rFonts w:cs="Arial"/>
          <w:szCs w:val="24"/>
        </w:rPr>
      </w:pPr>
      <w:hyperlink r:id="rId279">
        <w:r w:rsidRPr="001252D2">
          <w:rPr>
            <w:rFonts w:cs="Arial"/>
            <w:color w:val="0000FF"/>
            <w:szCs w:val="24"/>
            <w:u w:val="single" w:color="0000FF"/>
          </w:rPr>
          <w:t xml:space="preserve">Advanced learner loans funding rules: 2023 to 2024 </w:t>
        </w:r>
      </w:hyperlink>
      <w:hyperlink r:id="rId280">
        <w:r w:rsidRPr="001252D2">
          <w:rPr>
            <w:rFonts w:cs="Arial"/>
            <w:color w:val="0000FF"/>
            <w:szCs w:val="24"/>
            <w:u w:val="single" w:color="0000FF"/>
          </w:rPr>
          <w:t xml:space="preserve">- </w:t>
        </w:r>
      </w:hyperlink>
      <w:hyperlink r:id="rId281">
        <w:r w:rsidRPr="001252D2">
          <w:rPr>
            <w:rFonts w:cs="Arial"/>
            <w:color w:val="0000FF"/>
            <w:szCs w:val="24"/>
            <w:u w:val="single" w:color="0000FF"/>
          </w:rPr>
          <w:t>GOV.UK (www.gov.uk)</w:t>
        </w:r>
      </w:hyperlink>
      <w:hyperlink r:id="rId282">
        <w:r w:rsidRPr="001252D2">
          <w:rPr>
            <w:rFonts w:cs="Arial"/>
            <w:szCs w:val="24"/>
          </w:rPr>
          <w:t xml:space="preserve"> </w:t>
        </w:r>
      </w:hyperlink>
      <w:r w:rsidRPr="001252D2">
        <w:rPr>
          <w:rFonts w:cs="Arial"/>
          <w:szCs w:val="24"/>
        </w:rPr>
        <w:t xml:space="preserve"> </w:t>
      </w:r>
    </w:p>
    <w:p w14:paraId="1BF43B92" w14:textId="77777777" w:rsidR="002F6C01" w:rsidRPr="00884C7D" w:rsidRDefault="002B235F">
      <w:pPr>
        <w:spacing w:after="19" w:line="259" w:lineRule="auto"/>
        <w:ind w:left="0" w:firstLine="0"/>
        <w:jc w:val="left"/>
        <w:rPr>
          <w:rFonts w:cs="Arial"/>
          <w:szCs w:val="24"/>
        </w:rPr>
      </w:pPr>
      <w:r w:rsidRPr="00884C7D">
        <w:rPr>
          <w:rFonts w:cs="Arial"/>
          <w:szCs w:val="24"/>
        </w:rPr>
        <w:t xml:space="preserve">  </w:t>
      </w:r>
    </w:p>
    <w:p w14:paraId="4509C544" w14:textId="4E1E41A2" w:rsidR="001252D2" w:rsidRDefault="001252D2" w:rsidP="001252D2">
      <w:pPr>
        <w:pStyle w:val="Heading3"/>
      </w:pPr>
      <w:r>
        <w:t xml:space="preserve">20.6 </w:t>
      </w:r>
      <w:r w:rsidR="002B235F" w:rsidRPr="00884C7D">
        <w:t>Advanced Learner Loans – Bursary Fund</w:t>
      </w:r>
    </w:p>
    <w:p w14:paraId="039E2337" w14:textId="0E253909" w:rsidR="002F6C01" w:rsidRPr="001252D2" w:rsidRDefault="002B235F" w:rsidP="001252D2">
      <w:pPr>
        <w:pStyle w:val="ListParagraph"/>
        <w:numPr>
          <w:ilvl w:val="0"/>
          <w:numId w:val="21"/>
        </w:numPr>
        <w:spacing w:after="10" w:line="267" w:lineRule="auto"/>
        <w:ind w:right="1315"/>
        <w:jc w:val="left"/>
        <w:rPr>
          <w:rFonts w:cs="Arial"/>
          <w:szCs w:val="24"/>
        </w:rPr>
      </w:pPr>
      <w:hyperlink r:id="rId283">
        <w:r w:rsidRPr="001252D2">
          <w:rPr>
            <w:rFonts w:cs="Arial"/>
            <w:color w:val="9454C3"/>
            <w:szCs w:val="24"/>
            <w:u w:val="single" w:color="9454C3"/>
          </w:rPr>
          <w:t>https://www.gov.uk/advanced</w:t>
        </w:r>
      </w:hyperlink>
      <w:hyperlink r:id="rId284">
        <w:r w:rsidRPr="001252D2">
          <w:rPr>
            <w:rFonts w:cs="Arial"/>
            <w:color w:val="9454C3"/>
            <w:szCs w:val="24"/>
            <w:u w:val="single" w:color="9454C3"/>
          </w:rPr>
          <w:t>-</w:t>
        </w:r>
      </w:hyperlink>
      <w:hyperlink r:id="rId285">
        <w:r w:rsidRPr="001252D2">
          <w:rPr>
            <w:rFonts w:cs="Arial"/>
            <w:color w:val="9454C3"/>
            <w:szCs w:val="24"/>
            <w:u w:val="single" w:color="9454C3"/>
          </w:rPr>
          <w:t>learner</w:t>
        </w:r>
      </w:hyperlink>
      <w:hyperlink r:id="rId286">
        <w:r w:rsidRPr="001252D2">
          <w:rPr>
            <w:rFonts w:cs="Arial"/>
            <w:color w:val="9454C3"/>
            <w:szCs w:val="24"/>
            <w:u w:val="single" w:color="9454C3"/>
          </w:rPr>
          <w:t>-</w:t>
        </w:r>
      </w:hyperlink>
      <w:hyperlink r:id="rId287">
        <w:r w:rsidRPr="001252D2">
          <w:rPr>
            <w:rFonts w:cs="Arial"/>
            <w:color w:val="9454C3"/>
            <w:szCs w:val="24"/>
            <w:u w:val="single" w:color="9454C3"/>
          </w:rPr>
          <w:t>loan/bursary</w:t>
        </w:r>
      </w:hyperlink>
      <w:hyperlink r:id="rId288">
        <w:r w:rsidRPr="001252D2">
          <w:rPr>
            <w:rFonts w:cs="Arial"/>
            <w:color w:val="9454C3"/>
            <w:szCs w:val="24"/>
            <w:u w:val="single" w:color="9454C3"/>
          </w:rPr>
          <w:t>-</w:t>
        </w:r>
      </w:hyperlink>
      <w:hyperlink r:id="rId289">
        <w:r w:rsidRPr="001252D2">
          <w:rPr>
            <w:rFonts w:cs="Arial"/>
            <w:color w:val="9454C3"/>
            <w:szCs w:val="24"/>
            <w:u w:val="single" w:color="9454C3"/>
          </w:rPr>
          <w:t>fund</w:t>
        </w:r>
      </w:hyperlink>
      <w:hyperlink r:id="rId290">
        <w:r w:rsidRPr="001252D2">
          <w:rPr>
            <w:rFonts w:cs="Arial"/>
            <w:szCs w:val="24"/>
          </w:rPr>
          <w:t xml:space="preserve"> </w:t>
        </w:r>
      </w:hyperlink>
      <w:r w:rsidRPr="001252D2">
        <w:rPr>
          <w:rFonts w:cs="Arial"/>
          <w:szCs w:val="24"/>
        </w:rPr>
        <w:t xml:space="preserve"> </w:t>
      </w:r>
      <w:hyperlink r:id="rId291">
        <w:r w:rsidRPr="001252D2">
          <w:rPr>
            <w:rFonts w:cs="Arial"/>
            <w:color w:val="0000FF"/>
            <w:szCs w:val="24"/>
            <w:u w:val="single" w:color="0000FF"/>
          </w:rPr>
          <w:t>https://www.gov.uk/care</w:t>
        </w:r>
      </w:hyperlink>
      <w:hyperlink r:id="rId292">
        <w:r w:rsidRPr="001252D2">
          <w:rPr>
            <w:rFonts w:cs="Arial"/>
            <w:color w:val="0000FF"/>
            <w:szCs w:val="24"/>
            <w:u w:val="single" w:color="0000FF"/>
          </w:rPr>
          <w:t>-</w:t>
        </w:r>
      </w:hyperlink>
      <w:hyperlink r:id="rId293">
        <w:r w:rsidRPr="001252D2">
          <w:rPr>
            <w:rFonts w:cs="Arial"/>
            <w:color w:val="0000FF"/>
            <w:szCs w:val="24"/>
            <w:u w:val="single" w:color="0000FF"/>
          </w:rPr>
          <w:t>to</w:t>
        </w:r>
      </w:hyperlink>
      <w:hyperlink r:id="rId294">
        <w:r w:rsidRPr="001252D2">
          <w:rPr>
            <w:rFonts w:cs="Arial"/>
            <w:color w:val="0000FF"/>
            <w:szCs w:val="24"/>
            <w:u w:val="single" w:color="0000FF"/>
          </w:rPr>
          <w:t>-</w:t>
        </w:r>
      </w:hyperlink>
      <w:hyperlink r:id="rId295">
        <w:r w:rsidRPr="001252D2">
          <w:rPr>
            <w:rFonts w:cs="Arial"/>
            <w:color w:val="0000FF"/>
            <w:szCs w:val="24"/>
            <w:u w:val="single" w:color="0000FF"/>
          </w:rPr>
          <w:t>learn</w:t>
        </w:r>
      </w:hyperlink>
      <w:hyperlink r:id="rId296">
        <w:r w:rsidRPr="001252D2">
          <w:rPr>
            <w:rFonts w:cs="Arial"/>
            <w:szCs w:val="24"/>
          </w:rPr>
          <w:t xml:space="preserve"> </w:t>
        </w:r>
      </w:hyperlink>
    </w:p>
    <w:p w14:paraId="64B999EB" w14:textId="77777777" w:rsidR="002F6C01" w:rsidRPr="00884C7D" w:rsidRDefault="002B235F">
      <w:pPr>
        <w:spacing w:after="19" w:line="259" w:lineRule="auto"/>
        <w:ind w:left="0" w:firstLine="0"/>
        <w:jc w:val="left"/>
        <w:rPr>
          <w:rFonts w:cs="Arial"/>
          <w:szCs w:val="24"/>
        </w:rPr>
      </w:pPr>
      <w:r w:rsidRPr="00884C7D">
        <w:rPr>
          <w:rFonts w:cs="Arial"/>
          <w:szCs w:val="24"/>
        </w:rPr>
        <w:t xml:space="preserve"> </w:t>
      </w:r>
    </w:p>
    <w:p w14:paraId="3F52BB44" w14:textId="77777777" w:rsidR="002F6C01" w:rsidRPr="00884C7D" w:rsidRDefault="002B235F">
      <w:pPr>
        <w:spacing w:after="25"/>
        <w:ind w:left="-5"/>
        <w:rPr>
          <w:rFonts w:cs="Arial"/>
          <w:szCs w:val="24"/>
        </w:rPr>
      </w:pPr>
      <w:r w:rsidRPr="00884C7D">
        <w:rPr>
          <w:rFonts w:cs="Arial"/>
          <w:szCs w:val="24"/>
        </w:rPr>
        <w:t xml:space="preserve">Note – Guidance can change in year and the College reserves the right to amend / cease support detailed in this policy due to changes in the funding rules or changes or requirements from the ESFA and any other funding provider.  </w:t>
      </w:r>
    </w:p>
    <w:p w14:paraId="63E6F2F2" w14:textId="77777777" w:rsidR="002F6C01" w:rsidRPr="00884C7D" w:rsidRDefault="002B235F">
      <w:pPr>
        <w:spacing w:after="0" w:line="259" w:lineRule="auto"/>
        <w:ind w:left="0" w:firstLine="0"/>
        <w:jc w:val="left"/>
        <w:rPr>
          <w:rFonts w:cs="Arial"/>
          <w:szCs w:val="24"/>
        </w:rPr>
      </w:pPr>
      <w:r w:rsidRPr="00884C7D">
        <w:rPr>
          <w:rFonts w:cs="Arial"/>
          <w:b/>
          <w:szCs w:val="24"/>
        </w:rPr>
        <w:t xml:space="preserve"> </w:t>
      </w:r>
    </w:p>
    <w:p w14:paraId="2E03268D" w14:textId="77777777" w:rsidR="002F6C01" w:rsidRPr="00884C7D" w:rsidRDefault="002B235F">
      <w:pPr>
        <w:spacing w:after="0" w:line="259" w:lineRule="auto"/>
        <w:ind w:left="0" w:firstLine="0"/>
        <w:jc w:val="left"/>
        <w:rPr>
          <w:rFonts w:cs="Arial"/>
          <w:szCs w:val="24"/>
        </w:rPr>
      </w:pPr>
      <w:r w:rsidRPr="00884C7D">
        <w:rPr>
          <w:rFonts w:cs="Arial"/>
          <w:szCs w:val="24"/>
        </w:rPr>
        <w:t xml:space="preserve"> </w:t>
      </w:r>
      <w:bookmarkStart w:id="0" w:name="_GoBack"/>
      <w:bookmarkEnd w:id="0"/>
    </w:p>
    <w:sectPr w:rsidR="002F6C01" w:rsidRPr="00884C7D">
      <w:footerReference w:type="even" r:id="rId297"/>
      <w:footerReference w:type="default" r:id="rId298"/>
      <w:footerReference w:type="first" r:id="rId299"/>
      <w:pgSz w:w="11906" w:h="16838"/>
      <w:pgMar w:top="1134" w:right="1128" w:bottom="1470"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6D80A" w14:textId="77777777" w:rsidR="002B235F" w:rsidRDefault="002B235F">
      <w:pPr>
        <w:spacing w:after="0" w:line="240" w:lineRule="auto"/>
      </w:pPr>
      <w:r>
        <w:separator/>
      </w:r>
    </w:p>
  </w:endnote>
  <w:endnote w:type="continuationSeparator" w:id="0">
    <w:p w14:paraId="733F5F05" w14:textId="77777777" w:rsidR="002B235F" w:rsidRDefault="002B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73B77" w14:textId="77777777" w:rsidR="002B235F" w:rsidRDefault="002B235F">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5C810D82" w14:textId="77777777" w:rsidR="002B235F" w:rsidRDefault="002B235F">
    <w:pPr>
      <w:spacing w:after="0" w:line="259" w:lineRule="auto"/>
      <w:ind w:left="45" w:firstLine="0"/>
      <w:jc w:val="center"/>
    </w:pPr>
    <w:r>
      <w:t xml:space="preserve"> </w:t>
    </w:r>
  </w:p>
  <w:p w14:paraId="5DF026CA" w14:textId="77777777" w:rsidR="002B235F" w:rsidRDefault="002B235F">
    <w:pPr>
      <w:tabs>
        <w:tab w:val="center" w:pos="4513"/>
        <w:tab w:val="center" w:pos="8698"/>
      </w:tabs>
      <w:spacing w:after="0" w:line="259" w:lineRule="auto"/>
      <w:ind w:left="0" w:firstLine="0"/>
      <w:jc w:val="left"/>
    </w:pPr>
    <w:r>
      <w:rPr>
        <w:color w:val="808080"/>
        <w:sz w:val="16"/>
      </w:rPr>
      <w:t xml:space="preserve">Kirklees College </w:t>
    </w:r>
    <w:r>
      <w:rPr>
        <w:rFonts w:ascii="Calibri" w:hAnsi="Calibri"/>
        <w:color w:val="808080"/>
        <w:sz w:val="16"/>
      </w:rPr>
      <w:t>–</w:t>
    </w:r>
    <w:r>
      <w:rPr>
        <w:color w:val="808080"/>
        <w:sz w:val="16"/>
      </w:rPr>
      <w:t xml:space="preserve"> Student Financial Support Policy </w:t>
    </w:r>
    <w:r>
      <w:rPr>
        <w:color w:val="808080"/>
        <w:sz w:val="16"/>
      </w:rPr>
      <w:tab/>
      <w:t xml:space="preserve"> </w:t>
    </w:r>
    <w:r>
      <w:rPr>
        <w:color w:val="808080"/>
        <w:sz w:val="16"/>
      </w:rPr>
      <w:tab/>
      <w:t xml:space="preserve">June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4158" w14:textId="3234957B" w:rsidR="002B235F" w:rsidRDefault="002B235F">
    <w:pPr>
      <w:tabs>
        <w:tab w:val="center" w:pos="4513"/>
        <w:tab w:val="center" w:pos="8698"/>
      </w:tabs>
      <w:spacing w:after="0" w:line="259" w:lineRule="auto"/>
      <w:ind w:left="0" w:firstLine="0"/>
      <w:jc w:val="left"/>
    </w:pPr>
    <w:r>
      <w:rPr>
        <w:color w:val="808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6EAE0" w14:textId="77777777" w:rsidR="002B235F" w:rsidRDefault="002B235F">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26AD7C6D" w14:textId="77777777" w:rsidR="002B235F" w:rsidRDefault="002B235F">
    <w:pPr>
      <w:spacing w:after="0" w:line="259" w:lineRule="auto"/>
      <w:ind w:left="45" w:firstLine="0"/>
      <w:jc w:val="center"/>
    </w:pPr>
    <w:r>
      <w:t xml:space="preserve"> </w:t>
    </w:r>
  </w:p>
  <w:p w14:paraId="688B2E66" w14:textId="77777777" w:rsidR="002B235F" w:rsidRDefault="002B235F">
    <w:pPr>
      <w:tabs>
        <w:tab w:val="center" w:pos="4513"/>
        <w:tab w:val="center" w:pos="8698"/>
      </w:tabs>
      <w:spacing w:after="0" w:line="259" w:lineRule="auto"/>
      <w:ind w:left="0" w:firstLine="0"/>
      <w:jc w:val="left"/>
    </w:pPr>
    <w:r>
      <w:rPr>
        <w:color w:val="808080"/>
        <w:sz w:val="16"/>
      </w:rPr>
      <w:t xml:space="preserve">Kirklees College </w:t>
    </w:r>
    <w:r>
      <w:rPr>
        <w:rFonts w:ascii="Calibri" w:hAnsi="Calibri"/>
        <w:color w:val="808080"/>
        <w:sz w:val="16"/>
      </w:rPr>
      <w:t>–</w:t>
    </w:r>
    <w:r>
      <w:rPr>
        <w:color w:val="808080"/>
        <w:sz w:val="16"/>
      </w:rPr>
      <w:t xml:space="preserve"> Student Financial Support Policy </w:t>
    </w:r>
    <w:r>
      <w:rPr>
        <w:color w:val="808080"/>
        <w:sz w:val="16"/>
      </w:rPr>
      <w:tab/>
      <w:t xml:space="preserve"> </w:t>
    </w:r>
    <w:r>
      <w:rPr>
        <w:color w:val="808080"/>
        <w:sz w:val="16"/>
      </w:rPr>
      <w:tab/>
      <w:t xml:space="preserve">June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E5CD6" w14:textId="77777777" w:rsidR="002B235F" w:rsidRDefault="002B235F">
      <w:pPr>
        <w:spacing w:after="0" w:line="240" w:lineRule="auto"/>
      </w:pPr>
      <w:r>
        <w:separator/>
      </w:r>
    </w:p>
  </w:footnote>
  <w:footnote w:type="continuationSeparator" w:id="0">
    <w:p w14:paraId="778E18F7" w14:textId="77777777" w:rsidR="002B235F" w:rsidRDefault="002B2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057"/>
    <w:multiLevelType w:val="hybridMultilevel"/>
    <w:tmpl w:val="2924A754"/>
    <w:lvl w:ilvl="0" w:tplc="F1D8A9CA">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30B22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DE37A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B2503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944E2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BE3EA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1824D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F0F64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F4AC6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9A7CE4"/>
    <w:multiLevelType w:val="hybridMultilevel"/>
    <w:tmpl w:val="0776BCBE"/>
    <w:lvl w:ilvl="0" w:tplc="4D7870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6038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84E0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D6B5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BCFF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0F0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CAA4A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0F0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98DB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302C00"/>
    <w:multiLevelType w:val="hybridMultilevel"/>
    <w:tmpl w:val="DD9AE82E"/>
    <w:lvl w:ilvl="0" w:tplc="DFD6AB1E">
      <w:start w:val="1"/>
      <w:numFmt w:val="bullet"/>
      <w:lvlText w:val="•"/>
      <w:lvlJc w:val="left"/>
      <w:pPr>
        <w:ind w:left="720"/>
      </w:pPr>
      <w:rPr>
        <w:rFonts w:ascii="Arial" w:eastAsia="Arial" w:hAnsi="Arial" w:cs="Arial"/>
        <w:b w:val="0"/>
        <w:i w:val="0"/>
        <w:strike w:val="0"/>
        <w:dstrike w:val="0"/>
        <w:color w:val="000000"/>
        <w:sz w:val="24"/>
        <w:szCs w:val="22"/>
        <w:u w:val="none" w:color="000000"/>
        <w:bdr w:val="none" w:sz="0" w:space="0" w:color="auto"/>
        <w:shd w:val="clear" w:color="auto" w:fill="auto"/>
        <w:vertAlign w:val="baseline"/>
      </w:rPr>
    </w:lvl>
    <w:lvl w:ilvl="1" w:tplc="CE08A6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A0D2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1E38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4698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384B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2DC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076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C0D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971E8B"/>
    <w:multiLevelType w:val="hybridMultilevel"/>
    <w:tmpl w:val="D9F8A30A"/>
    <w:lvl w:ilvl="0" w:tplc="29B8D4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4C6C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7AA7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2276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84A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50D8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CC20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63D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A835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8E1BE0"/>
    <w:multiLevelType w:val="hybridMultilevel"/>
    <w:tmpl w:val="2042F628"/>
    <w:lvl w:ilvl="0" w:tplc="0E3C57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8CA4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9EBBB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B054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9237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2649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DA4E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818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BCD2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E145F5"/>
    <w:multiLevelType w:val="hybridMultilevel"/>
    <w:tmpl w:val="1C54424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301857AE"/>
    <w:multiLevelType w:val="hybridMultilevel"/>
    <w:tmpl w:val="DD9AF68C"/>
    <w:lvl w:ilvl="0" w:tplc="19C64A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8861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52F2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660A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965E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2498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3683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C22D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40A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3311E73"/>
    <w:multiLevelType w:val="hybridMultilevel"/>
    <w:tmpl w:val="9AB482DC"/>
    <w:lvl w:ilvl="0" w:tplc="CE9CCA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7E09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529A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384F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0C4A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44AB9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B38B9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2A09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0C0C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1F061C"/>
    <w:multiLevelType w:val="hybridMultilevel"/>
    <w:tmpl w:val="BAE20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6492102"/>
    <w:multiLevelType w:val="hybridMultilevel"/>
    <w:tmpl w:val="037ADB50"/>
    <w:lvl w:ilvl="0" w:tplc="2C841D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A96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8A1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8AA1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46C2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F603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CFF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EA00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BA68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B15A52"/>
    <w:multiLevelType w:val="hybridMultilevel"/>
    <w:tmpl w:val="7E167150"/>
    <w:lvl w:ilvl="0" w:tplc="9F6C87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6C948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622B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D0EF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22D8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2EE1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E83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8C36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1EE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9A0591"/>
    <w:multiLevelType w:val="hybridMultilevel"/>
    <w:tmpl w:val="82FC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32647"/>
    <w:multiLevelType w:val="hybridMultilevel"/>
    <w:tmpl w:val="3E06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D8299A"/>
    <w:multiLevelType w:val="hybridMultilevel"/>
    <w:tmpl w:val="8AF8DBB2"/>
    <w:lvl w:ilvl="0" w:tplc="D88AE6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6A1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266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AE6A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E4A9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BE72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F874B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446D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C225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DE02C2"/>
    <w:multiLevelType w:val="hybridMultilevel"/>
    <w:tmpl w:val="DE921E00"/>
    <w:lvl w:ilvl="0" w:tplc="544674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50BF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C215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166F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286B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4AA6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14DF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2E8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CC71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8DD4527"/>
    <w:multiLevelType w:val="hybridMultilevel"/>
    <w:tmpl w:val="6D9A1CC0"/>
    <w:lvl w:ilvl="0" w:tplc="636A3B7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C79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F236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4CCF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16F1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968D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7696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2216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324F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5F2FD8"/>
    <w:multiLevelType w:val="hybridMultilevel"/>
    <w:tmpl w:val="5448C0C0"/>
    <w:lvl w:ilvl="0" w:tplc="31306B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90B7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2ACE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4C1B2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6A07E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E6EF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9C03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9EB8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DA86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B106A2B"/>
    <w:multiLevelType w:val="hybridMultilevel"/>
    <w:tmpl w:val="A5728DD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7E64034B"/>
    <w:multiLevelType w:val="hybridMultilevel"/>
    <w:tmpl w:val="E710066A"/>
    <w:lvl w:ilvl="0" w:tplc="948888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2C39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AEAC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5251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2CB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0A744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C88E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241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5A01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8F6EAA"/>
    <w:multiLevelType w:val="hybridMultilevel"/>
    <w:tmpl w:val="98B836D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0" w15:restartNumberingAfterBreak="0">
    <w:nsid w:val="7FBB7178"/>
    <w:multiLevelType w:val="hybridMultilevel"/>
    <w:tmpl w:val="D25CB29C"/>
    <w:lvl w:ilvl="0" w:tplc="A5007372">
      <w:start w:val="1"/>
      <w:numFmt w:val="lowerRoman"/>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40E3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4642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7600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E0315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1E1BE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BEDE8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1A23F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DA8DC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8"/>
  </w:num>
  <w:num w:numId="3">
    <w:abstractNumId w:val="15"/>
  </w:num>
  <w:num w:numId="4">
    <w:abstractNumId w:val="20"/>
  </w:num>
  <w:num w:numId="5">
    <w:abstractNumId w:val="4"/>
  </w:num>
  <w:num w:numId="6">
    <w:abstractNumId w:val="2"/>
  </w:num>
  <w:num w:numId="7">
    <w:abstractNumId w:val="14"/>
  </w:num>
  <w:num w:numId="8">
    <w:abstractNumId w:val="9"/>
  </w:num>
  <w:num w:numId="9">
    <w:abstractNumId w:val="10"/>
  </w:num>
  <w:num w:numId="10">
    <w:abstractNumId w:val="3"/>
  </w:num>
  <w:num w:numId="11">
    <w:abstractNumId w:val="7"/>
  </w:num>
  <w:num w:numId="12">
    <w:abstractNumId w:val="13"/>
  </w:num>
  <w:num w:numId="13">
    <w:abstractNumId w:val="6"/>
  </w:num>
  <w:num w:numId="14">
    <w:abstractNumId w:val="16"/>
  </w:num>
  <w:num w:numId="15">
    <w:abstractNumId w:val="1"/>
  </w:num>
  <w:num w:numId="16">
    <w:abstractNumId w:val="12"/>
  </w:num>
  <w:num w:numId="17">
    <w:abstractNumId w:val="8"/>
  </w:num>
  <w:num w:numId="18">
    <w:abstractNumId w:val="11"/>
  </w:num>
  <w:num w:numId="19">
    <w:abstractNumId w:val="17"/>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01"/>
    <w:rsid w:val="000C528C"/>
    <w:rsid w:val="001252D2"/>
    <w:rsid w:val="002B235F"/>
    <w:rsid w:val="002F6C01"/>
    <w:rsid w:val="00884C7D"/>
    <w:rsid w:val="00E75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82EF"/>
  <w15:docId w15:val="{AF389E84-46A3-4C12-A15F-B5C29D7E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35F"/>
    <w:pPr>
      <w:spacing w:after="3" w:line="248" w:lineRule="auto"/>
      <w:ind w:left="10" w:hanging="10"/>
      <w:jc w:val="both"/>
    </w:pPr>
    <w:rPr>
      <w:rFonts w:ascii="Arial" w:eastAsia="Calibri" w:hAnsi="Arial" w:cs="Calibri"/>
      <w:color w:val="000000"/>
      <w:sz w:val="24"/>
    </w:rPr>
  </w:style>
  <w:style w:type="paragraph" w:styleId="Heading1">
    <w:name w:val="heading 1"/>
    <w:next w:val="Normal"/>
    <w:link w:val="Heading1Char"/>
    <w:uiPriority w:val="9"/>
    <w:qFormat/>
    <w:rsid w:val="000C528C"/>
    <w:pPr>
      <w:keepNext/>
      <w:keepLines/>
      <w:spacing w:after="0"/>
      <w:ind w:right="1095"/>
      <w:jc w:val="right"/>
      <w:outlineLvl w:val="0"/>
    </w:pPr>
    <w:rPr>
      <w:rFonts w:ascii="Arial" w:eastAsia="Calibri" w:hAnsi="Arial" w:cs="Calibri"/>
      <w:b/>
      <w:color w:val="000000"/>
      <w:sz w:val="40"/>
    </w:rPr>
  </w:style>
  <w:style w:type="paragraph" w:styleId="Heading2">
    <w:name w:val="heading 2"/>
    <w:next w:val="Normal"/>
    <w:link w:val="Heading2Char"/>
    <w:uiPriority w:val="9"/>
    <w:unhideWhenUsed/>
    <w:qFormat/>
    <w:rsid w:val="000C528C"/>
    <w:pPr>
      <w:keepNext/>
      <w:keepLines/>
      <w:spacing w:after="5" w:line="249" w:lineRule="auto"/>
      <w:ind w:left="10" w:hanging="10"/>
      <w:outlineLvl w:val="1"/>
    </w:pPr>
    <w:rPr>
      <w:rFonts w:ascii="Arial" w:eastAsia="Calibri" w:hAnsi="Arial" w:cs="Calibri"/>
      <w:b/>
      <w:color w:val="000000"/>
      <w:sz w:val="32"/>
    </w:rPr>
  </w:style>
  <w:style w:type="paragraph" w:styleId="Heading3">
    <w:name w:val="heading 3"/>
    <w:basedOn w:val="Normal"/>
    <w:next w:val="Normal"/>
    <w:link w:val="Heading3Char"/>
    <w:uiPriority w:val="9"/>
    <w:unhideWhenUsed/>
    <w:qFormat/>
    <w:rsid w:val="00E758A5"/>
    <w:pPr>
      <w:keepNext/>
      <w:keepLines/>
      <w:spacing w:before="40" w:after="0"/>
      <w:outlineLvl w:val="2"/>
    </w:pPr>
    <w:rPr>
      <w:rFonts w:eastAsiaTheme="majorEastAsia" w:cstheme="majorBidi"/>
      <w:b/>
      <w:color w:val="auto"/>
      <w:sz w:val="28"/>
      <w:szCs w:val="24"/>
    </w:rPr>
  </w:style>
  <w:style w:type="paragraph" w:styleId="Heading4">
    <w:name w:val="heading 4"/>
    <w:basedOn w:val="Normal"/>
    <w:next w:val="Normal"/>
    <w:link w:val="Heading4Char"/>
    <w:uiPriority w:val="9"/>
    <w:unhideWhenUsed/>
    <w:qFormat/>
    <w:rsid w:val="00E758A5"/>
    <w:pPr>
      <w:keepNext/>
      <w:keepLines/>
      <w:spacing w:before="40" w:after="0"/>
      <w:outlineLvl w:val="3"/>
    </w:pPr>
    <w:rPr>
      <w:rFonts w:eastAsiaTheme="majorEastAsia" w:cstheme="majorBidi"/>
      <w:b/>
      <w:iCs/>
      <w:color w:val="aut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528C"/>
    <w:rPr>
      <w:rFonts w:ascii="Arial" w:eastAsia="Calibri" w:hAnsi="Arial" w:cs="Calibri"/>
      <w:b/>
      <w:color w:val="000000"/>
      <w:sz w:val="40"/>
    </w:rPr>
  </w:style>
  <w:style w:type="character" w:customStyle="1" w:styleId="Heading2Char">
    <w:name w:val="Heading 2 Char"/>
    <w:link w:val="Heading2"/>
    <w:uiPriority w:val="9"/>
    <w:rsid w:val="000C528C"/>
    <w:rPr>
      <w:rFonts w:ascii="Arial" w:eastAsia="Calibri" w:hAnsi="Arial"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E758A5"/>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E758A5"/>
    <w:rPr>
      <w:rFonts w:ascii="Arial" w:eastAsiaTheme="majorEastAsia" w:hAnsi="Arial" w:cstheme="majorBidi"/>
      <w:b/>
      <w:iCs/>
      <w:sz w:val="26"/>
    </w:rPr>
  </w:style>
  <w:style w:type="paragraph" w:styleId="ListParagraph">
    <w:name w:val="List Paragraph"/>
    <w:basedOn w:val="Normal"/>
    <w:uiPriority w:val="34"/>
    <w:qFormat/>
    <w:rsid w:val="002B235F"/>
    <w:pPr>
      <w:ind w:left="720"/>
      <w:contextualSpacing/>
    </w:pPr>
  </w:style>
  <w:style w:type="paragraph" w:styleId="Header">
    <w:name w:val="header"/>
    <w:basedOn w:val="Normal"/>
    <w:link w:val="HeaderChar"/>
    <w:uiPriority w:val="99"/>
    <w:unhideWhenUsed/>
    <w:rsid w:val="001252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2D2"/>
    <w:rPr>
      <w:rFonts w:ascii="Arial" w:eastAsia="Calibri" w:hAnsi="Arial"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16-to-19-bursary-fund-guide-2023-to-2024-academic-year/16-to-19-bursary-fund-guide-2023-to-2024-academic-year" TargetMode="External"/><Relationship Id="rId299" Type="http://schemas.openxmlformats.org/officeDocument/2006/relationships/footer" Target="footer3.xml"/><Relationship Id="rId21" Type="http://schemas.openxmlformats.org/officeDocument/2006/relationships/hyperlink" Target="https://www.kirkleescollege.ac.uk/wp-content/uploads/2023/04/Compliments-and-Complaints-Policy-and-Procedure-March-2023.pdf" TargetMode="External"/><Relationship Id="rId42" Type="http://schemas.openxmlformats.org/officeDocument/2006/relationships/hyperlink" Target="https://www.gov.uk/help-with-childcare-costs/free-childcare-and-education-for-2-to-4-year-olds" TargetMode="External"/><Relationship Id="rId63" Type="http://schemas.openxmlformats.org/officeDocument/2006/relationships/hyperlink" Target="https://www.gov.uk/government/publications/16-to-19-bursary-fund-guide-2023-to-2024-academic-year/16-to-19-bursary-fund-guide-2023-to-2024-academic-year" TargetMode="External"/><Relationship Id="rId84" Type="http://schemas.openxmlformats.org/officeDocument/2006/relationships/hyperlink" Target="https://www.gov.uk/government/publications/16-to-19-bursary-fund-guide-2023-to-2024-academic-year/16-to-19-bursary-fund-guide-2023-to-2024-academic-year" TargetMode="External"/><Relationship Id="rId138" Type="http://schemas.openxmlformats.org/officeDocument/2006/relationships/hyperlink" Target="https://www.gov.uk/government/publications/16-to-19-bursary-fund-guide-2023-to-2024-academic-year/16-to-19-bursary-fund-guide-2023-to-2024-academic-year" TargetMode="External"/><Relationship Id="rId15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07" Type="http://schemas.openxmlformats.org/officeDocument/2006/relationships/hyperlink" Target="https://www.gov.uk/government/publications/16-to-19-bursary-fund-guide-2023-to-2024-academic-year/16-to-19-bursary-fund-guide-2023-to-2024-academic-year" TargetMode="External"/><Relationship Id="rId268" Type="http://schemas.openxmlformats.org/officeDocument/2006/relationships/hyperlink" Target="https://www.westyorks-ca.gov.uk/growing-the-economy/business-and-skills/adult-education-budget/" TargetMode="External"/><Relationship Id="rId289" Type="http://schemas.openxmlformats.org/officeDocument/2006/relationships/hyperlink" Target="https://www.gov.uk/advanced-learner-loan/bursary-fund" TargetMode="External"/><Relationship Id="rId11" Type="http://schemas.openxmlformats.org/officeDocument/2006/relationships/hyperlink" Target="https://www.gov.uk/government/publications/apprenticeships-bursary-for-care-leavers/apprenticeships-care-leavers-bursary-policy-summary" TargetMode="External"/><Relationship Id="rId32" Type="http://schemas.openxmlformats.org/officeDocument/2006/relationships/hyperlink" Target="https://www.gov.uk/advanced-learner-loan/how-to-apply" TargetMode="External"/><Relationship Id="rId53" Type="http://schemas.openxmlformats.org/officeDocument/2006/relationships/hyperlink" Target="https://www.gov.uk/government/publications/16-to-19-bursary-fund-guide-2023-to-2024-academic-year/16-to-19-bursary-fund-guide-2023-to-2024-academic-year" TargetMode="External"/><Relationship Id="rId74" Type="http://schemas.openxmlformats.org/officeDocument/2006/relationships/hyperlink" Target="https://www.gov.uk/government/publications/16-to-19-bursary-fund-guide-2023-to-2024-academic-year/16-to-19-bursary-fund-guide-2023-to-2024-academic-year" TargetMode="External"/><Relationship Id="rId128" Type="http://schemas.openxmlformats.org/officeDocument/2006/relationships/hyperlink" Target="https://www.gov.uk/government/publications/16-to-19-bursary-fund-guide-2023-to-2024-academic-year/16-to-19-bursary-fund-guide-2023-to-2024-academic-year" TargetMode="External"/><Relationship Id="rId149" Type="http://schemas.openxmlformats.org/officeDocument/2006/relationships/hyperlink" Target="https://assets.publishing.service.gov.uk/media/6241b9cfe90e075f0c9bd1ba/16-19_Bursary_Checklist_1_.pdf" TargetMode="External"/><Relationship Id="rId5" Type="http://schemas.openxmlformats.org/officeDocument/2006/relationships/styles" Target="styles.xml"/><Relationship Id="rId95" Type="http://schemas.openxmlformats.org/officeDocument/2006/relationships/hyperlink" Target="https://www.gov.uk/government/publications/16-to-19-bursary-fund-guide-2023-to-2024-academic-year/16-to-19-bursary-fund-guide-2023-to-2024-academic-year" TargetMode="External"/><Relationship Id="rId16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8" Type="http://schemas.openxmlformats.org/officeDocument/2006/relationships/hyperlink" Target="https://www.gov.uk/help-with-childcare-costs/support-while-you-study" TargetMode="External"/><Relationship Id="rId279" Type="http://schemas.openxmlformats.org/officeDocument/2006/relationships/hyperlink" Target="https://www.gov.uk/government/publications/advanced-learner-loans-funding-rules-2023-to-2024/advanced-learner-loans-funding-rules-2023-to-2024" TargetMode="External"/><Relationship Id="rId22" Type="http://schemas.openxmlformats.org/officeDocument/2006/relationships/hyperlink" Target="https://www.kirkleescollege.ac.uk/wp-content/uploads/2023/04/Compliments-and-Complaints-Policy-and-Procedure-March-2023.pdf" TargetMode="External"/><Relationship Id="rId43" Type="http://schemas.openxmlformats.org/officeDocument/2006/relationships/hyperlink" Target="https://www.gov.uk/help-with-childcare-costs/free-childcare-and-education-for-2-to-4-year-olds" TargetMode="External"/><Relationship Id="rId64" Type="http://schemas.openxmlformats.org/officeDocument/2006/relationships/hyperlink" Target="https://www.gov.uk/government/publications/16-to-19-bursary-fund-guide-2023-to-2024-academic-year/16-to-19-bursary-fund-guide-2023-to-2024-academic-year" TargetMode="External"/><Relationship Id="rId118" Type="http://schemas.openxmlformats.org/officeDocument/2006/relationships/hyperlink" Target="https://www.gov.uk/government/publications/16-to-19-bursary-fund-guide-2023-to-2024-academic-year/16-to-19-bursary-fund-guide-2023-to-2024-academic-year" TargetMode="External"/><Relationship Id="rId139" Type="http://schemas.openxmlformats.org/officeDocument/2006/relationships/hyperlink" Target="https://www.gov.uk/government/publications/16-to-19-bursary-fund-guide-2023-to-2024-academic-year/16-to-19-bursary-fund-guide-2023-to-2024-academic-year" TargetMode="External"/><Relationship Id="rId290" Type="http://schemas.openxmlformats.org/officeDocument/2006/relationships/hyperlink" Target="https://www.gov.uk/advanced-learner-loan/bursary-fund" TargetMode="External"/><Relationship Id="rId85" Type="http://schemas.openxmlformats.org/officeDocument/2006/relationships/hyperlink" Target="https://www.gov.uk/government/publications/16-to-19-bursary-fund-guide-2023-to-2024-academic-year/16-to-19-bursary-fund-guide-2023-to-2024-academic-year" TargetMode="External"/><Relationship Id="rId15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9" Type="http://schemas.openxmlformats.org/officeDocument/2006/relationships/hyperlink" Target="https://www.westyorks-ca.gov.uk/growing-the-economy/business-and-skills/adult-education-budget/" TargetMode="External"/><Relationship Id="rId12" Type="http://schemas.openxmlformats.org/officeDocument/2006/relationships/hyperlink" Target="https://www.gov.uk/government/publications/apprenticeships-bursary-for-care-leavers/apprenticeships-care-leavers-bursary-policy-summary" TargetMode="External"/><Relationship Id="rId33" Type="http://schemas.openxmlformats.org/officeDocument/2006/relationships/hyperlink" Target="https://www.gov.uk/advanced-learner-loan/how-to-apply" TargetMode="External"/><Relationship Id="rId108" Type="http://schemas.openxmlformats.org/officeDocument/2006/relationships/hyperlink" Target="https://www.gov.uk/government/publications/16-to-19-bursary-fund-guide-2023-to-2024-academic-year/16-to-19-bursary-fund-guide-2023-to-2024-academic-year" TargetMode="External"/><Relationship Id="rId129" Type="http://schemas.openxmlformats.org/officeDocument/2006/relationships/hyperlink" Target="https://www.gov.uk/government/publications/16-to-19-bursary-fund-guide-2023-to-2024-academic-year/16-to-19-bursary-fund-guide-2023-to-2024-academic-year" TargetMode="External"/><Relationship Id="rId280" Type="http://schemas.openxmlformats.org/officeDocument/2006/relationships/hyperlink" Target="https://www.gov.uk/government/publications/advanced-learner-loans-funding-rules-2023-to-2024/advanced-learner-loans-funding-rules-2023-to-2024" TargetMode="External"/><Relationship Id="rId54" Type="http://schemas.openxmlformats.org/officeDocument/2006/relationships/hyperlink" Target="https://www.gov.uk/government/publications/16-to-19-bursary-fund-guide-2023-to-2024-academic-year/16-to-19-bursary-fund-guide-2023-to-2024-academic-year" TargetMode="External"/><Relationship Id="rId75" Type="http://schemas.openxmlformats.org/officeDocument/2006/relationships/hyperlink" Target="https://www.gov.uk/government/publications/16-to-19-bursary-fund-guide-2023-to-2024-academic-year/16-to-19-bursary-fund-guide-2023-to-2024-academic-year" TargetMode="External"/><Relationship Id="rId96" Type="http://schemas.openxmlformats.org/officeDocument/2006/relationships/hyperlink" Target="https://www.gov.uk/government/publications/16-to-19-bursary-fund-guide-2023-to-2024-academic-year/16-to-19-bursary-fund-guide-2023-to-2024-academic-year" TargetMode="External"/><Relationship Id="rId140" Type="http://schemas.openxmlformats.org/officeDocument/2006/relationships/hyperlink" Target="https://www.gov.uk/government/publications/16-to-19-bursary-fund-guide-2023-to-2024-academic-year/16-to-19-bursary-fund-guide-2023-to-2024-academic-year" TargetMode="External"/><Relationship Id="rId16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6" Type="http://schemas.openxmlformats.org/officeDocument/2006/relationships/settings" Target="settings.xml"/><Relationship Id="rId23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9" Type="http://schemas.openxmlformats.org/officeDocument/2006/relationships/hyperlink" Target="https://www.gov.uk/help-with-childcare-costs/support-while-you-study" TargetMode="External"/><Relationship Id="rId23" Type="http://schemas.openxmlformats.org/officeDocument/2006/relationships/hyperlink" Target="https://www.kirkleescollege.ac.uk/wp-content/uploads/2023/04/Compliments-and-Complaints-Policy-and-Procedure-March-2023.pdf" TargetMode="External"/><Relationship Id="rId119" Type="http://schemas.openxmlformats.org/officeDocument/2006/relationships/hyperlink" Target="https://www.gov.uk/government/publications/16-to-19-bursary-fund-guide-2023-to-2024-academic-year/16-to-19-bursary-fund-guide-2023-to-2024-academic-year" TargetMode="External"/><Relationship Id="rId270" Type="http://schemas.openxmlformats.org/officeDocument/2006/relationships/hyperlink" Target="https://www.westyorks-ca.gov.uk/growing-the-economy/business-and-skills/adult-education-budget/" TargetMode="External"/><Relationship Id="rId291" Type="http://schemas.openxmlformats.org/officeDocument/2006/relationships/hyperlink" Target="https://www.gov.uk/care-to-learn" TargetMode="External"/><Relationship Id="rId44" Type="http://schemas.openxmlformats.org/officeDocument/2006/relationships/hyperlink" Target="https://www.gov.uk/government/publications/16-to-19-bursary-fund-guide-2023-to-2024-academic-year/16-to-19-bursary-fund-guide-2023-to-2024-academic-year" TargetMode="External"/><Relationship Id="rId65" Type="http://schemas.openxmlformats.org/officeDocument/2006/relationships/hyperlink" Target="https://www.gov.uk/government/publications/16-to-19-bursary-fund-guide-2023-to-2024-academic-year/16-to-19-bursary-fund-guide-2023-to-2024-academic-year" TargetMode="External"/><Relationship Id="rId86" Type="http://schemas.openxmlformats.org/officeDocument/2006/relationships/hyperlink" Target="https://www.gov.uk/1619-bursary-fund" TargetMode="External"/><Relationship Id="rId130" Type="http://schemas.openxmlformats.org/officeDocument/2006/relationships/hyperlink" Target="https://www.gov.uk/government/publications/16-to-19-bursary-fund-guide-2023-to-2024-academic-year/16-to-19-bursary-fund-guide-2023-to-2024-academic-year" TargetMode="External"/><Relationship Id="rId15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3" Type="http://schemas.openxmlformats.org/officeDocument/2006/relationships/hyperlink" Target="https://www.gov.uk/government/publications/apprenticeships-bursary-for-care-leavers/apprenticeships-care-leavers-bursary-policy-summary" TargetMode="External"/><Relationship Id="rId109" Type="http://schemas.openxmlformats.org/officeDocument/2006/relationships/hyperlink" Target="https://www.gov.uk/government/publications/16-to-19-bursary-fund-guide-2023-to-2024-academic-year/16-to-19-bursary-fund-guide-2023-to-2024-academic-year" TargetMode="External"/><Relationship Id="rId260" Type="http://schemas.openxmlformats.org/officeDocument/2006/relationships/hyperlink" Target="https://www.gov.uk/care-to-learn" TargetMode="External"/><Relationship Id="rId281" Type="http://schemas.openxmlformats.org/officeDocument/2006/relationships/hyperlink" Target="https://www.gov.uk/government/publications/advanced-learner-loans-funding-rules-2023-to-2024/advanced-learner-loans-funding-rules-2023-to-2024" TargetMode="External"/><Relationship Id="rId34" Type="http://schemas.openxmlformats.org/officeDocument/2006/relationships/hyperlink" Target="https://www.gov.uk/advanced-learner-loan/how-to-apply" TargetMode="External"/><Relationship Id="rId55" Type="http://schemas.openxmlformats.org/officeDocument/2006/relationships/hyperlink" Target="https://www.gov.uk/government/publications/16-to-19-bursary-fund-guide-2023-to-2024-academic-year/16-to-19-bursary-fund-guide-2023-to-2024-academic-year" TargetMode="External"/><Relationship Id="rId76" Type="http://schemas.openxmlformats.org/officeDocument/2006/relationships/hyperlink" Target="https://www.gov.uk/government/publications/16-to-19-bursary-fund-guide-2023-to-2024-academic-year/16-to-19-bursary-fund-guide-2023-to-2024-academic-year" TargetMode="External"/><Relationship Id="rId97" Type="http://schemas.openxmlformats.org/officeDocument/2006/relationships/hyperlink" Target="https://www.gov.uk/government/publications/16-to-19-bursary-fund-guide-2023-to-2024-academic-year/16-to-19-bursary-fund-guide-2023-to-2024-academic-year" TargetMode="External"/><Relationship Id="rId120" Type="http://schemas.openxmlformats.org/officeDocument/2006/relationships/hyperlink" Target="https://www.gov.uk/government/publications/16-to-19-bursary-fund-guide-2023-to-2024-academic-year/16-to-19-bursary-fund-guide-2023-to-2024-academic-year" TargetMode="External"/><Relationship Id="rId141" Type="http://schemas.openxmlformats.org/officeDocument/2006/relationships/hyperlink" Target="https://www.gov.uk/government/publications/16-to-19-bursary-fund-guide-2023-to-2024-academic-year/16-to-19-bursary-fund-guide-2023-to-2024-academic-year" TargetMode="External"/><Relationship Id="rId7" Type="http://schemas.openxmlformats.org/officeDocument/2006/relationships/webSettings" Target="webSettings.xml"/><Relationship Id="rId16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 Type="http://schemas.openxmlformats.org/officeDocument/2006/relationships/customXml" Target="../customXml/item2.xml"/><Relationship Id="rId29" Type="http://schemas.openxmlformats.org/officeDocument/2006/relationships/hyperlink" Target="https://www.kirkleescollege.ac.uk/wp-content/uploads/2023/04/Compliments-and-Complaints-Policy-and-Procedure-March-2023.pdf" TargetMode="External"/><Relationship Id="rId25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1" Type="http://schemas.openxmlformats.org/officeDocument/2006/relationships/hyperlink" Target="https://www.westyorks-ca.gov.uk/growing-the-economy/business-and-skills/adult-education-budget/" TargetMode="External"/><Relationship Id="rId276" Type="http://schemas.openxmlformats.org/officeDocument/2006/relationships/hyperlink" Target="https://www.gov.uk/advanced-learner-loan" TargetMode="External"/><Relationship Id="rId292" Type="http://schemas.openxmlformats.org/officeDocument/2006/relationships/hyperlink" Target="https://www.gov.uk/care-to-learn" TargetMode="External"/><Relationship Id="rId297" Type="http://schemas.openxmlformats.org/officeDocument/2006/relationships/footer" Target="footer1.xml"/><Relationship Id="rId24" Type="http://schemas.openxmlformats.org/officeDocument/2006/relationships/hyperlink" Target="https://www.kirkleescollege.ac.uk/wp-content/uploads/2023/04/Compliments-and-Complaints-Policy-and-Procedure-March-2023.pdf" TargetMode="External"/><Relationship Id="rId40" Type="http://schemas.openxmlformats.org/officeDocument/2006/relationships/hyperlink" Target="https://www.gov.uk/browse/childcare-parenting/childcare" TargetMode="External"/><Relationship Id="rId45" Type="http://schemas.openxmlformats.org/officeDocument/2006/relationships/hyperlink" Target="https://www.gov.uk/government/publications/16-to-19-bursary-fund-guide-2023-to-2024-academic-year/16-to-19-bursary-fund-guide-2023-to-2024-academic-year" TargetMode="External"/><Relationship Id="rId66" Type="http://schemas.openxmlformats.org/officeDocument/2006/relationships/hyperlink" Target="https://www.gov.uk/government/publications/16-to-19-bursary-fund-guide-2023-to-2024-academic-year/16-to-19-bursary-fund-guide-2023-to-2024-academic-year" TargetMode="External"/><Relationship Id="rId87" Type="http://schemas.openxmlformats.org/officeDocument/2006/relationships/hyperlink" Target="https://www.gov.uk/1619-bursary-fund" TargetMode="External"/><Relationship Id="rId110" Type="http://schemas.openxmlformats.org/officeDocument/2006/relationships/hyperlink" Target="https://www.gov.uk/government/publications/16-to-19-bursary-fund-guide-2023-to-2024-academic-year/16-to-19-bursary-fund-guide-2023-to-2024-academic-year" TargetMode="External"/><Relationship Id="rId115" Type="http://schemas.openxmlformats.org/officeDocument/2006/relationships/hyperlink" Target="https://www.gov.uk/government/publications/16-to-19-bursary-fund-guide-2023-to-2024-academic-year/16-to-19-bursary-fund-guide-2023-to-2024-academic-year" TargetMode="External"/><Relationship Id="rId131" Type="http://schemas.openxmlformats.org/officeDocument/2006/relationships/hyperlink" Target="https://www.gov.uk/government/publications/16-to-19-bursary-fund-guide-2023-to-2024-academic-year/16-to-19-bursary-fund-guide-2023-to-2024-academic-year" TargetMode="External"/><Relationship Id="rId136" Type="http://schemas.openxmlformats.org/officeDocument/2006/relationships/hyperlink" Target="https://www.gov.uk/government/publications/16-to-19-bursary-fund-guide-2023-to-2024-academic-year/16-to-19-bursary-fund-guide-2023-to-2024-academic-year" TargetMode="External"/><Relationship Id="rId15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301" Type="http://schemas.openxmlformats.org/officeDocument/2006/relationships/theme" Target="theme/theme1.xml"/><Relationship Id="rId61" Type="http://schemas.openxmlformats.org/officeDocument/2006/relationships/hyperlink" Target="https://www.gov.uk/government/publications/16-to-19-bursary-fund-guide-2023-to-2024-academic-year/16-to-19-bursary-fund-guide-2023-to-2024-academic-year" TargetMode="External"/><Relationship Id="rId82" Type="http://schemas.openxmlformats.org/officeDocument/2006/relationships/hyperlink" Target="https://www.gov.uk/government/publications/16-to-19-bursary-fund-guide-2023-to-2024-academic-year/16-to-19-bursary-fund-guide-2023-to-2024-academic-year" TargetMode="External"/><Relationship Id="rId15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 Type="http://schemas.openxmlformats.org/officeDocument/2006/relationships/hyperlink" Target="https://www.kirkleescollege.ac.uk/wp-content/uploads/2023/04/Compliments-and-Complaints-Policy-and-Procedure-March-2023.pdf" TargetMode="External"/><Relationship Id="rId22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1" Type="http://schemas.openxmlformats.org/officeDocument/2006/relationships/hyperlink" Target="https://www.gov.uk/care-to-learn" TargetMode="External"/><Relationship Id="rId266" Type="http://schemas.openxmlformats.org/officeDocument/2006/relationships/hyperlink" Target="https://www.gov.uk/care-to-learn" TargetMode="External"/><Relationship Id="rId287" Type="http://schemas.openxmlformats.org/officeDocument/2006/relationships/hyperlink" Target="https://www.gov.uk/advanced-learner-loan/bursary-fund" TargetMode="External"/><Relationship Id="rId14" Type="http://schemas.openxmlformats.org/officeDocument/2006/relationships/hyperlink" Target="https://www.gov.uk/government/publications/apprenticeships-bursary-for-care-leavers/apprenticeships-care-leavers-bursary-policy-summary" TargetMode="External"/><Relationship Id="rId30" Type="http://schemas.openxmlformats.org/officeDocument/2006/relationships/hyperlink" Target="https://www.kirkleescollege.ac.uk/wp-content/uploads/2023/04/Compliments-and-Complaints-Policy-and-Procedure-March-2023.pdf" TargetMode="External"/><Relationship Id="rId35" Type="http://schemas.openxmlformats.org/officeDocument/2006/relationships/hyperlink" Target="https://www.gov.uk/care-to-learn" TargetMode="External"/><Relationship Id="rId56" Type="http://schemas.openxmlformats.org/officeDocument/2006/relationships/hyperlink" Target="https://www.gov.uk/government/publications/16-to-19-bursary-fund-guide-2023-to-2024-academic-year/16-to-19-bursary-fund-guide-2023-to-2024-academic-year" TargetMode="External"/><Relationship Id="rId77" Type="http://schemas.openxmlformats.org/officeDocument/2006/relationships/hyperlink" Target="https://www.gov.uk/government/publications/16-to-19-bursary-fund-guide-2023-to-2024-academic-year/16-to-19-bursary-fund-guide-2023-to-2024-academic-year" TargetMode="External"/><Relationship Id="rId100" Type="http://schemas.openxmlformats.org/officeDocument/2006/relationships/hyperlink" Target="https://www.gov.uk/government/publications/16-to-19-bursary-fund-guide-2023-to-2024-academic-year/16-to-19-bursary-fund-guide-2023-to-2024-academic-year" TargetMode="External"/><Relationship Id="rId105" Type="http://schemas.openxmlformats.org/officeDocument/2006/relationships/hyperlink" Target="https://www.gov.uk/government/publications/16-to-19-bursary-fund-guide-2023-to-2024-academic-year/16-to-19-bursary-fund-guide-2023-to-2024-academic-year" TargetMode="External"/><Relationship Id="rId126" Type="http://schemas.openxmlformats.org/officeDocument/2006/relationships/hyperlink" Target="https://www.gov.uk/government/publications/16-to-19-bursary-fund-guide-2023-to-2024-academic-year/16-to-19-bursary-fund-guide-2023-to-2024-academic-year" TargetMode="External"/><Relationship Id="rId147" Type="http://schemas.openxmlformats.org/officeDocument/2006/relationships/hyperlink" Target="https://assets.publishing.service.gov.uk/media/6241b9cfe90e075f0c9bd1ba/16-19_Bursary_Checklist_1_.pdf" TargetMode="External"/><Relationship Id="rId16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82" Type="http://schemas.openxmlformats.org/officeDocument/2006/relationships/hyperlink" Target="https://www.gov.uk/government/publications/advanced-learner-loans-funding-rules-2023-to-2024/advanced-learner-loans-funding-rules-2023-to-2024" TargetMode="External"/><Relationship Id="rId8" Type="http://schemas.openxmlformats.org/officeDocument/2006/relationships/footnotes" Target="footnotes.xml"/><Relationship Id="rId51" Type="http://schemas.openxmlformats.org/officeDocument/2006/relationships/hyperlink" Target="https://www.gov.uk/government/publications/16-to-19-bursary-fund-guide-2023-to-2024-academic-year/16-to-19-bursary-fund-guide-2023-to-2024-academic-year" TargetMode="External"/><Relationship Id="rId72" Type="http://schemas.openxmlformats.org/officeDocument/2006/relationships/hyperlink" Target="https://www.gov.uk/government/publications/16-to-19-bursary-fund-guide-2023-to-2024-academic-year/16-to-19-bursary-fund-guide-2023-to-2024-academic-year" TargetMode="External"/><Relationship Id="rId93" Type="http://schemas.openxmlformats.org/officeDocument/2006/relationships/hyperlink" Target="https://www.gov.uk/government/publications/16-to-19-bursary-fund-guide-2023-to-2024-academic-year/16-to-19-bursary-fund-guide-2023-to-2024-academic-year" TargetMode="External"/><Relationship Id="rId98" Type="http://schemas.openxmlformats.org/officeDocument/2006/relationships/hyperlink" Target="https://www.gov.uk/government/publications/16-to-19-bursary-fund-guide-2023-to-2024-academic-year/16-to-19-bursary-fund-guide-2023-to-2024-academic-year" TargetMode="External"/><Relationship Id="rId121" Type="http://schemas.openxmlformats.org/officeDocument/2006/relationships/hyperlink" Target="https://www.gov.uk/government/publications/16-to-19-bursary-fund-guide-2023-to-2024-academic-year/16-to-19-bursary-fund-guide-2023-to-2024-academic-year" TargetMode="External"/><Relationship Id="rId142" Type="http://schemas.openxmlformats.org/officeDocument/2006/relationships/hyperlink" Target="https://www.gov.uk/government/publications/16-to-19-bursary-fund-guide-2023-to-2024-academic-year/16-to-19-bursary-fund-guide-2023-to-2024-academic-year" TargetMode="External"/><Relationship Id="rId16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3" Type="http://schemas.openxmlformats.org/officeDocument/2006/relationships/customXml" Target="../customXml/item3.xml"/><Relationship Id="rId21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6" Type="http://schemas.openxmlformats.org/officeDocument/2006/relationships/hyperlink" Target="https://www.gov.uk/help-with-childcare-costs/support-while-you-study" TargetMode="External"/><Relationship Id="rId277" Type="http://schemas.openxmlformats.org/officeDocument/2006/relationships/hyperlink" Target="https://www.gov.uk/advanced-learner-loan" TargetMode="External"/><Relationship Id="rId298" Type="http://schemas.openxmlformats.org/officeDocument/2006/relationships/footer" Target="footer2.xml"/><Relationship Id="rId25" Type="http://schemas.openxmlformats.org/officeDocument/2006/relationships/hyperlink" Target="https://www.kirkleescollege.ac.uk/wp-content/uploads/2023/04/Compliments-and-Complaints-Policy-and-Procedure-March-2023.pdf" TargetMode="External"/><Relationship Id="rId46" Type="http://schemas.openxmlformats.org/officeDocument/2006/relationships/hyperlink" Target="https://www.gov.uk/government/publications/16-to-19-bursary-fund-guide-2023-to-2024-academic-year/16-to-19-bursary-fund-guide-2023-to-2024-academic-year" TargetMode="External"/><Relationship Id="rId67" Type="http://schemas.openxmlformats.org/officeDocument/2006/relationships/hyperlink" Target="https://www.gov.uk/government/publications/16-to-19-bursary-fund-guide-2023-to-2024-academic-year/16-to-19-bursary-fund-guide-2023-to-2024-academic-year" TargetMode="External"/><Relationship Id="rId116" Type="http://schemas.openxmlformats.org/officeDocument/2006/relationships/hyperlink" Target="https://www.gov.uk/government/publications/16-to-19-bursary-fund-guide-2023-to-2024-academic-year/16-to-19-bursary-fund-guide-2023-to-2024-academic-year" TargetMode="External"/><Relationship Id="rId137" Type="http://schemas.openxmlformats.org/officeDocument/2006/relationships/hyperlink" Target="https://www.gov.uk/government/publications/16-to-19-bursary-fund-guide-2023-to-2024-academic-year/16-to-19-bursary-fund-guide-2023-to-2024-academic-year" TargetMode="External"/><Relationship Id="rId15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2" Type="http://schemas.openxmlformats.org/officeDocument/2006/relationships/hyperlink" Target="https://www.westyorks-ca.gov.uk/growing-the-economy/business-and-skills/adult-education-budget/" TargetMode="External"/><Relationship Id="rId293" Type="http://schemas.openxmlformats.org/officeDocument/2006/relationships/hyperlink" Target="https://www.gov.uk/care-to-learn" TargetMode="External"/><Relationship Id="rId20" Type="http://schemas.openxmlformats.org/officeDocument/2006/relationships/hyperlink" Target="https://www.kirkleescollege.ac.uk/wp-content/uploads/2023/04/Compliments-and-Complaints-Policy-and-Procedure-March-2023.pdf" TargetMode="External"/><Relationship Id="rId41" Type="http://schemas.openxmlformats.org/officeDocument/2006/relationships/hyperlink" Target="https://www.gov.uk/help-with-childcare-costs/free-childcare-and-education-for-2-to-4-year-olds" TargetMode="External"/><Relationship Id="rId62" Type="http://schemas.openxmlformats.org/officeDocument/2006/relationships/hyperlink" Target="https://www.gov.uk/government/publications/16-to-19-bursary-fund-guide-2023-to-2024-academic-year/16-to-19-bursary-fund-guide-2023-to-2024-academic-year" TargetMode="External"/><Relationship Id="rId83" Type="http://schemas.openxmlformats.org/officeDocument/2006/relationships/hyperlink" Target="https://www.gov.uk/government/publications/16-to-19-bursary-fund-guide-2023-to-2024-academic-year/16-to-19-bursary-fund-guide-2023-to-2024-academic-year" TargetMode="External"/><Relationship Id="rId88" Type="http://schemas.openxmlformats.org/officeDocument/2006/relationships/hyperlink" Target="https://www.gov.uk/1619-bursary-fund" TargetMode="External"/><Relationship Id="rId111" Type="http://schemas.openxmlformats.org/officeDocument/2006/relationships/hyperlink" Target="https://www.gov.uk/government/publications/16-to-19-bursary-fund-guide-2023-to-2024-academic-year/16-to-19-bursary-fund-guide-2023-to-2024-academic-year" TargetMode="External"/><Relationship Id="rId132" Type="http://schemas.openxmlformats.org/officeDocument/2006/relationships/hyperlink" Target="https://www.gov.uk/government/publications/16-to-19-bursary-fund-guide-2023-to-2024-academic-year/16-to-19-bursary-fund-guide-2023-to-2024-academic-year" TargetMode="External"/><Relationship Id="rId15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7" Type="http://schemas.openxmlformats.org/officeDocument/2006/relationships/hyperlink" Target="https://www.westyorks-ca.gov.uk/growing-the-economy/business-and-skills/adult-education-budget/" TargetMode="External"/><Relationship Id="rId288" Type="http://schemas.openxmlformats.org/officeDocument/2006/relationships/hyperlink" Target="https://www.gov.uk/advanced-learner-loan/bursary-fund" TargetMode="External"/><Relationship Id="rId15" Type="http://schemas.openxmlformats.org/officeDocument/2006/relationships/hyperlink" Target="https://www.kirkleescollege.ac.uk/wp-content/uploads/2023/04/Compliments-and-Complaints-Policy-and-Procedure-March-2023.pdf" TargetMode="External"/><Relationship Id="rId36" Type="http://schemas.openxmlformats.org/officeDocument/2006/relationships/hyperlink" Target="https://www.gov.uk/care-to-learn" TargetMode="External"/><Relationship Id="rId57" Type="http://schemas.openxmlformats.org/officeDocument/2006/relationships/hyperlink" Target="https://www.gov.uk/government/publications/16-to-19-bursary-fund-guide-2023-to-2024-academic-year/16-to-19-bursary-fund-guide-2023-to-2024-academic-year" TargetMode="External"/><Relationship Id="rId106" Type="http://schemas.openxmlformats.org/officeDocument/2006/relationships/hyperlink" Target="https://www.gov.uk/government/publications/16-to-19-bursary-fund-guide-2023-to-2024-academic-year/16-to-19-bursary-fund-guide-2023-to-2024-academic-year" TargetMode="External"/><Relationship Id="rId127" Type="http://schemas.openxmlformats.org/officeDocument/2006/relationships/hyperlink" Target="https://www.gov.uk/government/publications/16-to-19-bursary-fund-guide-2023-to-2024-academic-year/16-to-19-bursary-fund-guide-2023-to-2024-academic-year" TargetMode="External"/><Relationship Id="rId262" Type="http://schemas.openxmlformats.org/officeDocument/2006/relationships/hyperlink" Target="https://www.gov.uk/care-to-learn" TargetMode="External"/><Relationship Id="rId283" Type="http://schemas.openxmlformats.org/officeDocument/2006/relationships/hyperlink" Target="https://www.gov.uk/advanced-learner-loan/bursary-fund" TargetMode="External"/><Relationship Id="rId10" Type="http://schemas.openxmlformats.org/officeDocument/2006/relationships/hyperlink" Target="https://www.gov.uk/government/publications/apprenticeships-bursary-for-care-leavers/apprenticeships-care-leavers-bursary-policy-summary" TargetMode="External"/><Relationship Id="rId31" Type="http://schemas.openxmlformats.org/officeDocument/2006/relationships/hyperlink" Target="https://www.gov.uk/advanced-learner-loan/how-to-apply" TargetMode="External"/><Relationship Id="rId52" Type="http://schemas.openxmlformats.org/officeDocument/2006/relationships/hyperlink" Target="https://www.gov.uk/government/publications/16-to-19-bursary-fund-guide-2023-to-2024-academic-year/16-to-19-bursary-fund-guide-2023-to-2024-academic-year" TargetMode="External"/><Relationship Id="rId73" Type="http://schemas.openxmlformats.org/officeDocument/2006/relationships/hyperlink" Target="https://www.gov.uk/government/publications/16-to-19-bursary-fund-guide-2023-to-2024-academic-year/16-to-19-bursary-fund-guide-2023-to-2024-academic-year" TargetMode="External"/><Relationship Id="rId78" Type="http://schemas.openxmlformats.org/officeDocument/2006/relationships/hyperlink" Target="https://www.gov.uk/government/publications/16-to-19-bursary-fund-guide-2023-to-2024-academic-year/16-to-19-bursary-fund-guide-2023-to-2024-academic-year" TargetMode="External"/><Relationship Id="rId94" Type="http://schemas.openxmlformats.org/officeDocument/2006/relationships/hyperlink" Target="https://www.gov.uk/government/publications/16-to-19-bursary-fund-guide-2023-to-2024-academic-year/16-to-19-bursary-fund-guide-2023-to-2024-academic-year" TargetMode="External"/><Relationship Id="rId99" Type="http://schemas.openxmlformats.org/officeDocument/2006/relationships/hyperlink" Target="https://www.gov.uk/government/publications/16-to-19-bursary-fund-guide-2023-to-2024-academic-year/16-to-19-bursary-fund-guide-2023-to-2024-academic-year" TargetMode="External"/><Relationship Id="rId101" Type="http://schemas.openxmlformats.org/officeDocument/2006/relationships/hyperlink" Target="https://www.gov.uk/government/publications/16-to-19-bursary-fund-guide-2023-to-2024-academic-year/16-to-19-bursary-fund-guide-2023-to-2024-academic-year" TargetMode="External"/><Relationship Id="rId122" Type="http://schemas.openxmlformats.org/officeDocument/2006/relationships/hyperlink" Target="https://www.gov.uk/government/publications/16-to-19-bursary-fund-guide-2023-to-2024-academic-year/16-to-19-bursary-fund-guide-2023-to-2024-academic-year" TargetMode="External"/><Relationship Id="rId143" Type="http://schemas.openxmlformats.org/officeDocument/2006/relationships/hyperlink" Target="https://www.gov.uk/government/publications/16-to-19-bursary-fund-guide-2023-to-2024-academic-year/16-to-19-bursary-fund-guide-2023-to-2024-academic-year" TargetMode="External"/><Relationship Id="rId148" Type="http://schemas.openxmlformats.org/officeDocument/2006/relationships/hyperlink" Target="https://assets.publishing.service.gov.uk/media/6241b9cfe90e075f0c9bd1ba/16-19_Bursary_Checklist_1_.pdf" TargetMode="External"/><Relationship Id="rId16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69"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7" Type="http://schemas.openxmlformats.org/officeDocument/2006/relationships/hyperlink" Target="https://www.gov.uk/help-with-childcare-costs/support-while-you-study" TargetMode="External"/><Relationship Id="rId278" Type="http://schemas.openxmlformats.org/officeDocument/2006/relationships/hyperlink" Target="https://www.gov.uk/advanced-learner-loan" TargetMode="External"/><Relationship Id="rId26" Type="http://schemas.openxmlformats.org/officeDocument/2006/relationships/hyperlink" Target="https://www.kirkleescollege.ac.uk/wp-content/uploads/2023/04/Compliments-and-Complaints-Policy-and-Procedure-March-2023.pdf" TargetMode="External"/><Relationship Id="rId23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3" Type="http://schemas.openxmlformats.org/officeDocument/2006/relationships/hyperlink" Target="https://www.gov.uk/advanced-learner-loan" TargetMode="External"/><Relationship Id="rId294" Type="http://schemas.openxmlformats.org/officeDocument/2006/relationships/hyperlink" Target="https://www.gov.uk/care-to-learn" TargetMode="External"/><Relationship Id="rId47" Type="http://schemas.openxmlformats.org/officeDocument/2006/relationships/hyperlink" Target="https://www.gov.uk/government/publications/16-to-19-bursary-fund-guide-2023-to-2024-academic-year/16-to-19-bursary-fund-guide-2023-to-2024-academic-year" TargetMode="External"/><Relationship Id="rId68" Type="http://schemas.openxmlformats.org/officeDocument/2006/relationships/hyperlink" Target="https://www.gov.uk/government/publications/16-to-19-bursary-fund-guide-2023-to-2024-academic-year/16-to-19-bursary-fund-guide-2023-to-2024-academic-year" TargetMode="External"/><Relationship Id="rId89" Type="http://schemas.openxmlformats.org/officeDocument/2006/relationships/hyperlink" Target="https://www.gov.uk/1619-bursary-fund" TargetMode="External"/><Relationship Id="rId112" Type="http://schemas.openxmlformats.org/officeDocument/2006/relationships/hyperlink" Target="https://www.gov.uk/government/publications/16-to-19-bursary-fund-guide-2023-to-2024-academic-year/16-to-19-bursary-fund-guide-2023-to-2024-academic-year" TargetMode="External"/><Relationship Id="rId133" Type="http://schemas.openxmlformats.org/officeDocument/2006/relationships/hyperlink" Target="https://www.gov.uk/government/publications/16-to-19-bursary-fund-guide-2023-to-2024-academic-year/16-to-19-bursary-fund-guide-2023-to-2024-academic-year" TargetMode="External"/><Relationship Id="rId15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0"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6" Type="http://schemas.openxmlformats.org/officeDocument/2006/relationships/hyperlink" Target="https://www.kirkleescollege.ac.uk/wp-content/uploads/2023/04/Compliments-and-Complaints-Policy-and-Procedure-March-2023.pdf" TargetMode="External"/><Relationship Id="rId22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3" Type="http://schemas.openxmlformats.org/officeDocument/2006/relationships/hyperlink" Target="https://www.gov.uk/care-to-learn" TargetMode="External"/><Relationship Id="rId284" Type="http://schemas.openxmlformats.org/officeDocument/2006/relationships/hyperlink" Target="https://www.gov.uk/advanced-learner-loan/bursary-fund" TargetMode="External"/><Relationship Id="rId37" Type="http://schemas.openxmlformats.org/officeDocument/2006/relationships/hyperlink" Target="https://www.gov.uk/care-to-learn" TargetMode="External"/><Relationship Id="rId58" Type="http://schemas.openxmlformats.org/officeDocument/2006/relationships/hyperlink" Target="https://www.gov.uk/government/publications/16-to-19-bursary-fund-guide-2023-to-2024-academic-year/16-to-19-bursary-fund-guide-2023-to-2024-academic-year" TargetMode="External"/><Relationship Id="rId79" Type="http://schemas.openxmlformats.org/officeDocument/2006/relationships/hyperlink" Target="https://www.gov.uk/government/publications/16-to-19-bursary-fund-guide-2023-to-2024-academic-year/16-to-19-bursary-fund-guide-2023-to-2024-academic-year" TargetMode="External"/><Relationship Id="rId102" Type="http://schemas.openxmlformats.org/officeDocument/2006/relationships/hyperlink" Target="https://www.gov.uk/government/publications/16-to-19-bursary-fund-guide-2023-to-2024-academic-year/16-to-19-bursary-fund-guide-2023-to-2024-academic-year" TargetMode="External"/><Relationship Id="rId123" Type="http://schemas.openxmlformats.org/officeDocument/2006/relationships/hyperlink" Target="https://www.gov.uk/government/publications/16-to-19-bursary-fund-guide-2023-to-2024-academic-year/16-to-19-bursary-fund-guide-2023-to-2024-academic-year" TargetMode="External"/><Relationship Id="rId144" Type="http://schemas.openxmlformats.org/officeDocument/2006/relationships/hyperlink" Target="https://www.gov.uk/government/publications/16-to-19-bursary-fund-guide-2023-to-2024-academic-year/16-to-19-bursary-fund-guide-2023-to-2024-academic-year" TargetMode="External"/><Relationship Id="rId90" Type="http://schemas.openxmlformats.org/officeDocument/2006/relationships/hyperlink" Target="https://www.gov.uk/1619-bursary-fund" TargetMode="External"/><Relationship Id="rId16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1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74" Type="http://schemas.openxmlformats.org/officeDocument/2006/relationships/hyperlink" Target="https://www.gov.uk/advanced-learner-loan" TargetMode="External"/><Relationship Id="rId295" Type="http://schemas.openxmlformats.org/officeDocument/2006/relationships/hyperlink" Target="https://www.gov.uk/care-to-learn" TargetMode="External"/><Relationship Id="rId27" Type="http://schemas.openxmlformats.org/officeDocument/2006/relationships/hyperlink" Target="https://www.kirkleescollege.ac.uk/wp-content/uploads/2023/04/Compliments-and-Complaints-Policy-and-Procedure-March-2023.pdf" TargetMode="External"/><Relationship Id="rId48" Type="http://schemas.openxmlformats.org/officeDocument/2006/relationships/hyperlink" Target="https://www.gov.uk/government/publications/16-to-19-bursary-fund-guide-2023-to-2024-academic-year/16-to-19-bursary-fund-guide-2023-to-2024-academic-year" TargetMode="External"/><Relationship Id="rId69" Type="http://schemas.openxmlformats.org/officeDocument/2006/relationships/hyperlink" Target="https://www.gov.uk/government/publications/16-to-19-bursary-fund-guide-2023-to-2024-academic-year/16-to-19-bursary-fund-guide-2023-to-2024-academic-year" TargetMode="External"/><Relationship Id="rId113" Type="http://schemas.openxmlformats.org/officeDocument/2006/relationships/hyperlink" Target="https://www.gov.uk/government/publications/16-to-19-bursary-fund-guide-2023-to-2024-academic-year/16-to-19-bursary-fund-guide-2023-to-2024-academic-year" TargetMode="External"/><Relationship Id="rId134" Type="http://schemas.openxmlformats.org/officeDocument/2006/relationships/hyperlink" Target="https://www.gov.uk/government/publications/16-to-19-bursary-fund-guide-2023-to-2024-academic-year/16-to-19-bursary-fund-guide-2023-to-2024-academic-year" TargetMode="External"/><Relationship Id="rId80" Type="http://schemas.openxmlformats.org/officeDocument/2006/relationships/hyperlink" Target="https://www.gov.uk/government/publications/16-to-19-bursary-fund-guide-2023-to-2024-academic-year/16-to-19-bursary-fund-guide-2023-to-2024-academic-year" TargetMode="External"/><Relationship Id="rId155"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1"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64" Type="http://schemas.openxmlformats.org/officeDocument/2006/relationships/hyperlink" Target="https://www.gov.uk/care-to-learn" TargetMode="External"/><Relationship Id="rId285" Type="http://schemas.openxmlformats.org/officeDocument/2006/relationships/hyperlink" Target="https://www.gov.uk/advanced-learner-loan/bursary-fund" TargetMode="External"/><Relationship Id="rId17" Type="http://schemas.openxmlformats.org/officeDocument/2006/relationships/hyperlink" Target="https://www.kirkleescollege.ac.uk/wp-content/uploads/2023/04/Compliments-and-Complaints-Policy-and-Procedure-March-2023.pdf" TargetMode="External"/><Relationship Id="rId38" Type="http://schemas.openxmlformats.org/officeDocument/2006/relationships/hyperlink" Target="https://www.gov.uk/browse/childcare-parenting/childcare" TargetMode="External"/><Relationship Id="rId59" Type="http://schemas.openxmlformats.org/officeDocument/2006/relationships/hyperlink" Target="https://www.gov.uk/government/publications/16-to-19-bursary-fund-guide-2023-to-2024-academic-year/16-to-19-bursary-fund-guide-2023-to-2024-academic-year" TargetMode="External"/><Relationship Id="rId103" Type="http://schemas.openxmlformats.org/officeDocument/2006/relationships/hyperlink" Target="https://www.gov.uk/government/publications/16-to-19-bursary-fund-guide-2023-to-2024-academic-year/16-to-19-bursary-fund-guide-2023-to-2024-academic-year" TargetMode="External"/><Relationship Id="rId124" Type="http://schemas.openxmlformats.org/officeDocument/2006/relationships/hyperlink" Target="https://www.gov.uk/government/publications/16-to-19-bursary-fund-guide-2023-to-2024-academic-year/16-to-19-bursary-fund-guide-2023-to-2024-academic-year" TargetMode="External"/><Relationship Id="rId70" Type="http://schemas.openxmlformats.org/officeDocument/2006/relationships/hyperlink" Target="https://www.gov.uk/government/publications/16-to-19-bursary-fund-guide-2023-to-2024-academic-year/16-to-19-bursary-fund-guide-2023-to-2024-academic-year" TargetMode="External"/><Relationship Id="rId91" Type="http://schemas.openxmlformats.org/officeDocument/2006/relationships/hyperlink" Target="https://www.gov.uk/1619-bursary-fund" TargetMode="External"/><Relationship Id="rId145" Type="http://schemas.openxmlformats.org/officeDocument/2006/relationships/hyperlink" Target="https://www.gov.uk/government/publications/16-to-19-bursary-fund-guide-2023-to-2024-academic-year/16-to-19-bursary-fund-guide-2023-to-2024-academic-year" TargetMode="External"/><Relationship Id="rId16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 Type="http://schemas.openxmlformats.org/officeDocument/2006/relationships/customXml" Target="../customXml/item1.xml"/><Relationship Id="rId21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5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8" Type="http://schemas.openxmlformats.org/officeDocument/2006/relationships/hyperlink" Target="https://www.kirkleescollege.ac.uk/wp-content/uploads/2023/04/Compliments-and-Complaints-Policy-and-Procedure-March-2023.pdf" TargetMode="External"/><Relationship Id="rId49" Type="http://schemas.openxmlformats.org/officeDocument/2006/relationships/hyperlink" Target="https://www.gov.uk/government/publications/16-to-19-bursary-fund-guide-2023-to-2024-academic-year/16-to-19-bursary-fund-guide-2023-to-2024-academic-year" TargetMode="External"/><Relationship Id="rId114" Type="http://schemas.openxmlformats.org/officeDocument/2006/relationships/hyperlink" Target="https://www.gov.uk/government/publications/16-to-19-bursary-fund-guide-2023-to-2024-academic-year/16-to-19-bursary-fund-guide-2023-to-2024-academic-year" TargetMode="External"/><Relationship Id="rId275" Type="http://schemas.openxmlformats.org/officeDocument/2006/relationships/hyperlink" Target="https://www.gov.uk/advanced-learner-loan" TargetMode="External"/><Relationship Id="rId296" Type="http://schemas.openxmlformats.org/officeDocument/2006/relationships/hyperlink" Target="https://www.gov.uk/care-to-learn" TargetMode="External"/><Relationship Id="rId300" Type="http://schemas.openxmlformats.org/officeDocument/2006/relationships/fontTable" Target="fontTable.xml"/><Relationship Id="rId60" Type="http://schemas.openxmlformats.org/officeDocument/2006/relationships/hyperlink" Target="https://www.gov.uk/government/publications/16-to-19-bursary-fund-guide-2023-to-2024-academic-year/16-to-19-bursary-fund-guide-2023-to-2024-academic-year" TargetMode="External"/><Relationship Id="rId81" Type="http://schemas.openxmlformats.org/officeDocument/2006/relationships/hyperlink" Target="https://www.gov.uk/government/publications/16-to-19-bursary-fund-guide-2023-to-2024-academic-year/16-to-19-bursary-fund-guide-2023-to-2024-academic-year" TargetMode="External"/><Relationship Id="rId135" Type="http://schemas.openxmlformats.org/officeDocument/2006/relationships/hyperlink" Target="https://www.gov.uk/government/publications/16-to-19-bursary-fund-guide-2023-to-2024-academic-year/16-to-19-bursary-fund-guide-2023-to-2024-academic-year" TargetMode="External"/><Relationship Id="rId156"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7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9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02"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2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4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 Type="http://schemas.openxmlformats.org/officeDocument/2006/relationships/hyperlink" Target="https://www.kirkleescollege.ac.uk/wp-content/uploads/2023/04/Compliments-and-Complaints-Policy-and-Procedure-March-2023.pdf" TargetMode="External"/><Relationship Id="rId39" Type="http://schemas.openxmlformats.org/officeDocument/2006/relationships/hyperlink" Target="https://www.gov.uk/browse/childcare-parenting/childcare" TargetMode="External"/><Relationship Id="rId265" Type="http://schemas.openxmlformats.org/officeDocument/2006/relationships/hyperlink" Target="https://www.gov.uk/care-to-learn" TargetMode="External"/><Relationship Id="rId286" Type="http://schemas.openxmlformats.org/officeDocument/2006/relationships/hyperlink" Target="https://www.gov.uk/advanced-learner-loan/bursary-fund" TargetMode="External"/><Relationship Id="rId50" Type="http://schemas.openxmlformats.org/officeDocument/2006/relationships/hyperlink" Target="https://www.gov.uk/government/publications/16-to-19-bursary-fund-guide-2023-to-2024-academic-year/16-to-19-bursary-fund-guide-2023-to-2024-academic-year" TargetMode="External"/><Relationship Id="rId104" Type="http://schemas.openxmlformats.org/officeDocument/2006/relationships/hyperlink" Target="https://www.gov.uk/government/publications/16-to-19-bursary-fund-guide-2023-to-2024-academic-year/16-to-19-bursary-fund-guide-2023-to-2024-academic-year" TargetMode="External"/><Relationship Id="rId125" Type="http://schemas.openxmlformats.org/officeDocument/2006/relationships/hyperlink" Target="https://www.gov.uk/government/publications/16-to-19-bursary-fund-guide-2023-to-2024-academic-year/16-to-19-bursary-fund-guide-2023-to-2024-academic-year" TargetMode="External"/><Relationship Id="rId146" Type="http://schemas.openxmlformats.org/officeDocument/2006/relationships/hyperlink" Target="https://assets.publishing.service.gov.uk/media/6241b9cfe90e075f0c9bd1ba/16-19_Bursary_Checklist_1_.pdf" TargetMode="External"/><Relationship Id="rId167"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188"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71" Type="http://schemas.openxmlformats.org/officeDocument/2006/relationships/hyperlink" Target="https://www.gov.uk/government/publications/16-to-19-bursary-fund-guide-2023-to-2024-academic-year/16-to-19-bursary-fund-guide-2023-to-2024-academic-year" TargetMode="External"/><Relationship Id="rId92" Type="http://schemas.openxmlformats.org/officeDocument/2006/relationships/hyperlink" Target="https://www.gov.uk/government/publications/16-to-19-bursary-fund-guide-2023-to-2024-academic-year/16-to-19-bursary-fund-guide-2023-to-2024-academic-year" TargetMode="External"/><Relationship Id="rId213"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 Id="rId234" Type="http://schemas.openxmlformats.org/officeDocument/2006/relationships/hyperlink" Target="https://www.gov.uk/government/publications/free-meals-in-further-education-funded-institutions-guide-2023-to-2024-academic-year/free-meals-in-further-education-funded-institutions-guide-2023-to-2024-academic-y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E0FB6C12852347B38D4ABFB70A85AA" ma:contentTypeVersion="18" ma:contentTypeDescription="Create a new document." ma:contentTypeScope="" ma:versionID="68148dc162ff9d601719a5fa60cc22e5">
  <xsd:schema xmlns:xsd="http://www.w3.org/2001/XMLSchema" xmlns:xs="http://www.w3.org/2001/XMLSchema" xmlns:p="http://schemas.microsoft.com/office/2006/metadata/properties" xmlns:ns3="94d37da4-e588-4fdc-a815-db6efb3d320e" xmlns:ns4="f0fdccca-e155-4202-b696-6956f78ece63" targetNamespace="http://schemas.microsoft.com/office/2006/metadata/properties" ma:root="true" ma:fieldsID="74a2df29a8ce13647d24ea961ce584c5" ns3:_="" ns4:_="">
    <xsd:import namespace="94d37da4-e588-4fdc-a815-db6efb3d320e"/>
    <xsd:import namespace="f0fdccca-e155-4202-b696-6956f78ece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element ref="ns4:MediaServiceSearchPropertie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37da4-e588-4fdc-a815-db6efb3d32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dccca-e155-4202-b696-6956f78ece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0fdccca-e155-4202-b696-6956f78ece63" xsi:nil="true"/>
  </documentManagement>
</p:properties>
</file>

<file path=customXml/itemProps1.xml><?xml version="1.0" encoding="utf-8"?>
<ds:datastoreItem xmlns:ds="http://schemas.openxmlformats.org/officeDocument/2006/customXml" ds:itemID="{4721C57A-4A22-44B6-84B4-B9161CE8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37da4-e588-4fdc-a815-db6efb3d320e"/>
    <ds:schemaRef ds:uri="f0fdccca-e155-4202-b696-6956f78ec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AF93B-4C28-4794-A170-8E540C3D5E80}">
  <ds:schemaRefs>
    <ds:schemaRef ds:uri="http://schemas.microsoft.com/sharepoint/v3/contenttype/forms"/>
  </ds:schemaRefs>
</ds:datastoreItem>
</file>

<file path=customXml/itemProps3.xml><?xml version="1.0" encoding="utf-8"?>
<ds:datastoreItem xmlns:ds="http://schemas.openxmlformats.org/officeDocument/2006/customXml" ds:itemID="{EE476138-2579-4C10-A5E4-DC9FB49FA5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4d37da4-e588-4fdc-a815-db6efb3d320e"/>
    <ds:schemaRef ds:uri="http://purl.org/dc/elements/1.1/"/>
    <ds:schemaRef ds:uri="http://schemas.microsoft.com/office/2006/metadata/properties"/>
    <ds:schemaRef ds:uri="f0fdccca-e155-4202-b696-6956f78ece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12850</Words>
  <Characters>73247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dc:creator>
  <cp:keywords/>
  <cp:lastModifiedBy>Amy Colwell</cp:lastModifiedBy>
  <cp:revision>5</cp:revision>
  <dcterms:created xsi:type="dcterms:W3CDTF">2025-01-30T11:59:00Z</dcterms:created>
  <dcterms:modified xsi:type="dcterms:W3CDTF">2025-01-30T12:17:00Z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0x01010013E0FB6C12852347B38D4ABFB70A85AA</vt:lpwstr>
  </property>
</Properties>
</file>