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CAED" w14:textId="24B08A55" w:rsidR="00E24E28" w:rsidRDefault="00E24E28" w:rsidP="00EE2F30">
      <w:pPr>
        <w:autoSpaceDE w:val="0"/>
        <w:autoSpaceDN w:val="0"/>
        <w:adjustRightInd w:val="0"/>
        <w:spacing w:after="0" w:line="240" w:lineRule="auto"/>
        <w:rPr>
          <w:rFonts w:ascii="Arial,Bold" w:hAnsi="Arial,Bold" w:cs="Arial,Bold"/>
          <w:b/>
          <w:bCs/>
          <w:sz w:val="30"/>
          <w:szCs w:val="30"/>
        </w:rPr>
      </w:pPr>
    </w:p>
    <w:p w14:paraId="5D17E447" w14:textId="3D1FFB83" w:rsidR="00E24E28" w:rsidRDefault="0081199A" w:rsidP="0081199A">
      <w:pPr>
        <w:tabs>
          <w:tab w:val="left" w:pos="2227"/>
        </w:tabs>
        <w:autoSpaceDE w:val="0"/>
        <w:autoSpaceDN w:val="0"/>
        <w:adjustRightInd w:val="0"/>
        <w:spacing w:after="0" w:line="240" w:lineRule="auto"/>
        <w:rPr>
          <w:rFonts w:ascii="Arial,Bold" w:hAnsi="Arial,Bold" w:cs="Arial,Bold"/>
          <w:b/>
          <w:bCs/>
          <w:sz w:val="30"/>
          <w:szCs w:val="30"/>
        </w:rPr>
      </w:pPr>
      <w:r>
        <w:rPr>
          <w:rFonts w:ascii="Arial,Bold" w:hAnsi="Arial,Bold" w:cs="Arial,Bold"/>
          <w:b/>
          <w:bCs/>
          <w:sz w:val="30"/>
          <w:szCs w:val="30"/>
        </w:rPr>
        <w:tab/>
      </w:r>
    </w:p>
    <w:p w14:paraId="4493DE1F" w14:textId="2FE7B177" w:rsidR="00542D84" w:rsidRPr="00226059" w:rsidRDefault="00812179" w:rsidP="00226059">
      <w:pPr>
        <w:pStyle w:val="Heading1"/>
        <w:rPr>
          <w:szCs w:val="40"/>
        </w:rPr>
      </w:pPr>
      <w:bookmarkStart w:id="0" w:name="_Toc188611049"/>
      <w:r>
        <w:rPr>
          <w:szCs w:val="40"/>
        </w:rPr>
        <w:t xml:space="preserve">Appropriate </w:t>
      </w:r>
      <w:r w:rsidRPr="00812179">
        <w:rPr>
          <w:szCs w:val="40"/>
        </w:rPr>
        <w:t xml:space="preserve">Policy </w:t>
      </w:r>
      <w:r>
        <w:rPr>
          <w:szCs w:val="40"/>
        </w:rPr>
        <w:t>D</w:t>
      </w:r>
      <w:r w:rsidRPr="00812179">
        <w:rPr>
          <w:szCs w:val="40"/>
        </w:rPr>
        <w:t>ocumen</w:t>
      </w:r>
      <w:r w:rsidR="00226059">
        <w:rPr>
          <w:szCs w:val="40"/>
        </w:rPr>
        <w:t xml:space="preserve">t: </w:t>
      </w:r>
      <w:r w:rsidR="00226059">
        <w:t>O</w:t>
      </w:r>
      <w:r w:rsidRPr="00812179">
        <w:t>ur processing of special categories of personal data and criminal offence data</w:t>
      </w:r>
      <w:bookmarkEnd w:id="0"/>
    </w:p>
    <w:p w14:paraId="2E1674C4" w14:textId="77777777" w:rsidR="00226059" w:rsidRDefault="00226059" w:rsidP="00497152">
      <w:pPr>
        <w:autoSpaceDE w:val="0"/>
        <w:autoSpaceDN w:val="0"/>
        <w:adjustRightInd w:val="0"/>
        <w:spacing w:after="160" w:line="240" w:lineRule="auto"/>
        <w:jc w:val="center"/>
        <w:rPr>
          <w:rFonts w:cs="Arial"/>
        </w:rPr>
      </w:pPr>
    </w:p>
    <w:p w14:paraId="3CB58254" w14:textId="4F8914D3" w:rsidR="00E14F6E" w:rsidRDefault="00E14F6E" w:rsidP="008C350A">
      <w:pPr>
        <w:autoSpaceDE w:val="0"/>
        <w:autoSpaceDN w:val="0"/>
        <w:adjustRightInd w:val="0"/>
        <w:spacing w:after="160" w:line="240" w:lineRule="auto"/>
        <w:rPr>
          <w:rFonts w:cs="Arial"/>
        </w:rPr>
      </w:pPr>
      <w:r w:rsidRPr="00226059">
        <w:rPr>
          <w:rFonts w:cs="Arial"/>
        </w:rPr>
        <w:t xml:space="preserve">Once printed this </w:t>
      </w:r>
      <w:bookmarkStart w:id="1" w:name="_GoBack"/>
      <w:bookmarkEnd w:id="1"/>
      <w:r w:rsidRPr="00226059">
        <w:rPr>
          <w:rFonts w:cs="Arial"/>
        </w:rPr>
        <w:t>document is uncontrolled. Please refer to the current version on KC Share.</w:t>
      </w:r>
    </w:p>
    <w:p w14:paraId="58F0BBBE" w14:textId="49023808" w:rsidR="00083BA1" w:rsidRDefault="00083BA1" w:rsidP="008C350A">
      <w:pPr>
        <w:autoSpaceDE w:val="0"/>
        <w:autoSpaceDN w:val="0"/>
        <w:adjustRightInd w:val="0"/>
        <w:spacing w:after="160" w:line="240" w:lineRule="auto"/>
        <w:rPr>
          <w:rFonts w:cs="Arial"/>
        </w:rPr>
      </w:pPr>
    </w:p>
    <w:p w14:paraId="752C79DF" w14:textId="34D071D2" w:rsidR="00083BA1" w:rsidRDefault="00083BA1" w:rsidP="00083BA1">
      <w:r>
        <w:t xml:space="preserve">Document Owner: </w:t>
      </w:r>
      <w:r w:rsidRPr="00300196">
        <w:t>Head of IT</w:t>
      </w:r>
      <w:r>
        <w:t xml:space="preserve"> and Digital Vision</w:t>
      </w:r>
    </w:p>
    <w:p w14:paraId="3BAB55FD" w14:textId="3561C192" w:rsidR="00083BA1" w:rsidRDefault="00083BA1" w:rsidP="00083BA1">
      <w:r w:rsidRPr="00300196">
        <w:t>Title of Document</w:t>
      </w:r>
      <w:r>
        <w:t xml:space="preserve">: </w:t>
      </w:r>
      <w:r w:rsidRPr="00812179">
        <w:t>Appropriate Policy Document</w:t>
      </w:r>
      <w:r>
        <w:t xml:space="preserve">: </w:t>
      </w:r>
      <w:r w:rsidRPr="00812179">
        <w:t>our processing of special categories of personal data and criminal offence data</w:t>
      </w:r>
    </w:p>
    <w:p w14:paraId="024BCCB8" w14:textId="7E671062" w:rsidR="00083BA1" w:rsidRDefault="00083BA1" w:rsidP="00083BA1">
      <w:r>
        <w:t>Status: Approved</w:t>
      </w:r>
    </w:p>
    <w:p w14:paraId="52EC851F" w14:textId="2B313056" w:rsidR="00083BA1" w:rsidRDefault="00083BA1" w:rsidP="00083BA1">
      <w:r>
        <w:t xml:space="preserve">Reviewed by: </w:t>
      </w:r>
      <w:r>
        <w:t>Data Protection Officer</w:t>
      </w:r>
    </w:p>
    <w:p w14:paraId="191821B2" w14:textId="7CD75C22" w:rsidR="00083BA1" w:rsidRPr="008C350A" w:rsidRDefault="00083BA1" w:rsidP="00083BA1">
      <w:r>
        <w:t xml:space="preserve">Approved by: </w:t>
      </w:r>
      <w:r w:rsidRPr="008C350A">
        <w:t>Executive Director of Business Systems</w:t>
      </w:r>
    </w:p>
    <w:p w14:paraId="6CF66DEC" w14:textId="69CC6913" w:rsidR="00083BA1" w:rsidRDefault="00083BA1" w:rsidP="00083BA1">
      <w:r>
        <w:t>Collective Agreement: No</w:t>
      </w:r>
    </w:p>
    <w:p w14:paraId="61E7FE54" w14:textId="3B116164" w:rsidR="00083BA1" w:rsidRDefault="00083BA1" w:rsidP="00083BA1">
      <w:r w:rsidRPr="00300196">
        <w:t>Shared with Unions for comments:</w:t>
      </w:r>
      <w:r>
        <w:t xml:space="preserve"> No</w:t>
      </w:r>
    </w:p>
    <w:p w14:paraId="24D20CCD" w14:textId="1A9B8756" w:rsidR="00083BA1" w:rsidRDefault="00083BA1" w:rsidP="00083BA1">
      <w:r w:rsidRPr="00300196">
        <w:t>Publication Date</w:t>
      </w:r>
      <w:r>
        <w:t xml:space="preserve">: September 2023 </w:t>
      </w:r>
    </w:p>
    <w:p w14:paraId="5BA3BBA4" w14:textId="60C30341" w:rsidR="00083BA1" w:rsidRDefault="00083BA1" w:rsidP="00083BA1">
      <w:r w:rsidRPr="00300196">
        <w:t>Next Review Date</w:t>
      </w:r>
      <w:r>
        <w:t>: September 2026</w:t>
      </w:r>
    </w:p>
    <w:p w14:paraId="3460AF34" w14:textId="28F83E42" w:rsidR="00083BA1" w:rsidRDefault="00083BA1" w:rsidP="00083BA1">
      <w:r w:rsidRPr="00300196">
        <w:t>Distribution</w:t>
      </w:r>
      <w:r>
        <w:t>: Website and KC Share</w:t>
      </w:r>
    </w:p>
    <w:p w14:paraId="56792073" w14:textId="152754F4" w:rsidR="00083BA1" w:rsidRDefault="00083BA1" w:rsidP="00083BA1">
      <w:r w:rsidRPr="00300196">
        <w:t>Reason for Update/Creation</w:t>
      </w:r>
      <w:r>
        <w:t xml:space="preserve">: </w:t>
      </w:r>
      <w:r>
        <w:t>Required by GDPR and DPA 2018</w:t>
      </w:r>
    </w:p>
    <w:p w14:paraId="48C59EE6" w14:textId="13312BCC" w:rsidR="00E51677" w:rsidRDefault="00083BA1" w:rsidP="00083BA1">
      <w:r w:rsidRPr="00300196">
        <w:t>Related Policies/ Procedures</w:t>
      </w:r>
      <w:r>
        <w:t>: GDPR Policy</w:t>
      </w:r>
    </w:p>
    <w:p w14:paraId="15C694F4" w14:textId="77777777" w:rsidR="00812179" w:rsidRDefault="00812179" w:rsidP="00542D84">
      <w:pPr>
        <w:autoSpaceDE w:val="0"/>
        <w:autoSpaceDN w:val="0"/>
        <w:adjustRightInd w:val="0"/>
        <w:spacing w:after="0" w:line="240" w:lineRule="auto"/>
      </w:pPr>
    </w:p>
    <w:p w14:paraId="377ECC93" w14:textId="77777777" w:rsidR="00E14F6E" w:rsidRDefault="00E14F6E" w:rsidP="00542D84">
      <w:pPr>
        <w:autoSpaceDE w:val="0"/>
        <w:autoSpaceDN w:val="0"/>
        <w:adjustRightInd w:val="0"/>
        <w:spacing w:after="0" w:line="240" w:lineRule="auto"/>
      </w:pPr>
    </w:p>
    <w:sdt>
      <w:sdtPr>
        <w:id w:val="654188515"/>
        <w:docPartObj>
          <w:docPartGallery w:val="Table of Contents"/>
          <w:docPartUnique/>
        </w:docPartObj>
      </w:sdtPr>
      <w:sdtEndPr>
        <w:rPr>
          <w:b/>
          <w:bCs/>
          <w:noProof/>
        </w:rPr>
      </w:sdtEndPr>
      <w:sdtContent>
        <w:p w14:paraId="7CBC63B7" w14:textId="6C9FD9FA" w:rsidR="00B06CB7" w:rsidRPr="00E6496C" w:rsidRDefault="00B06CB7" w:rsidP="00300196">
          <w:pPr>
            <w:autoSpaceDE w:val="0"/>
            <w:autoSpaceDN w:val="0"/>
            <w:adjustRightInd w:val="0"/>
            <w:spacing w:after="140" w:line="240" w:lineRule="auto"/>
            <w:ind w:right="96"/>
            <w:rPr>
              <w:rFonts w:cs="Arial"/>
            </w:rPr>
          </w:pPr>
          <w:r w:rsidRPr="00E6496C">
            <w:rPr>
              <w:rFonts w:cs="Arial"/>
              <w:b/>
            </w:rPr>
            <w:t>Contents</w:t>
          </w:r>
        </w:p>
        <w:p w14:paraId="24EBDDFD" w14:textId="3BDF2683" w:rsidR="00083BA1" w:rsidRDefault="00B06CB7">
          <w:pPr>
            <w:pStyle w:val="TOC1"/>
            <w:tabs>
              <w:tab w:val="right" w:leader="dot" w:pos="9016"/>
            </w:tabs>
            <w:rPr>
              <w:noProof/>
            </w:rPr>
          </w:pPr>
          <w:r w:rsidRPr="00E6496C">
            <w:rPr>
              <w:rFonts w:cs="Arial"/>
            </w:rPr>
            <w:fldChar w:fldCharType="begin"/>
          </w:r>
          <w:r w:rsidRPr="00E6496C">
            <w:rPr>
              <w:rFonts w:cs="Arial"/>
            </w:rPr>
            <w:instrText xml:space="preserve"> TOC \o "1-5" \h \z \u </w:instrText>
          </w:r>
          <w:r w:rsidRPr="00E6496C">
            <w:rPr>
              <w:rFonts w:cs="Arial"/>
            </w:rPr>
            <w:fldChar w:fldCharType="separate"/>
          </w:r>
          <w:hyperlink w:anchor="_Toc188611049" w:history="1">
            <w:r w:rsidR="00083BA1" w:rsidRPr="00D20C21">
              <w:rPr>
                <w:rStyle w:val="Hyperlink"/>
                <w:noProof/>
              </w:rPr>
              <w:t>Appropriate Policy Document: Our processing of special categories of personal data and criminal offence data</w:t>
            </w:r>
            <w:r w:rsidR="00083BA1">
              <w:rPr>
                <w:noProof/>
                <w:webHidden/>
              </w:rPr>
              <w:tab/>
            </w:r>
            <w:r w:rsidR="00083BA1">
              <w:rPr>
                <w:noProof/>
                <w:webHidden/>
              </w:rPr>
              <w:fldChar w:fldCharType="begin"/>
            </w:r>
            <w:r w:rsidR="00083BA1">
              <w:rPr>
                <w:noProof/>
                <w:webHidden/>
              </w:rPr>
              <w:instrText xml:space="preserve"> PAGEREF _Toc188611049 \h </w:instrText>
            </w:r>
            <w:r w:rsidR="00083BA1">
              <w:rPr>
                <w:noProof/>
                <w:webHidden/>
              </w:rPr>
            </w:r>
            <w:r w:rsidR="00083BA1">
              <w:rPr>
                <w:noProof/>
                <w:webHidden/>
              </w:rPr>
              <w:fldChar w:fldCharType="separate"/>
            </w:r>
            <w:r w:rsidR="00083BA1">
              <w:rPr>
                <w:noProof/>
                <w:webHidden/>
              </w:rPr>
              <w:t>1</w:t>
            </w:r>
            <w:r w:rsidR="00083BA1">
              <w:rPr>
                <w:noProof/>
                <w:webHidden/>
              </w:rPr>
              <w:fldChar w:fldCharType="end"/>
            </w:r>
          </w:hyperlink>
        </w:p>
        <w:p w14:paraId="07AFE7BD" w14:textId="6ED3F252" w:rsidR="00083BA1" w:rsidRDefault="00083BA1">
          <w:pPr>
            <w:pStyle w:val="TOC2"/>
            <w:rPr>
              <w:rFonts w:asciiTheme="minorHAnsi" w:eastAsiaTheme="minorEastAsia" w:hAnsiTheme="minorHAnsi" w:cstheme="minorBidi"/>
              <w:noProof/>
              <w:sz w:val="22"/>
              <w:lang w:eastAsia="en-GB"/>
            </w:rPr>
          </w:pPr>
          <w:hyperlink w:anchor="_Toc188611050" w:history="1">
            <w:r w:rsidRPr="00D20C21">
              <w:rPr>
                <w:rStyle w:val="Hyperlink"/>
                <w:noProof/>
              </w:rPr>
              <w:t>1. Policy Introduction, Purpose and Scope</w:t>
            </w:r>
            <w:r>
              <w:rPr>
                <w:noProof/>
                <w:webHidden/>
              </w:rPr>
              <w:tab/>
            </w:r>
            <w:r>
              <w:rPr>
                <w:noProof/>
                <w:webHidden/>
              </w:rPr>
              <w:fldChar w:fldCharType="begin"/>
            </w:r>
            <w:r>
              <w:rPr>
                <w:noProof/>
                <w:webHidden/>
              </w:rPr>
              <w:instrText xml:space="preserve"> PAGEREF _Toc188611050 \h </w:instrText>
            </w:r>
            <w:r>
              <w:rPr>
                <w:noProof/>
                <w:webHidden/>
              </w:rPr>
            </w:r>
            <w:r>
              <w:rPr>
                <w:noProof/>
                <w:webHidden/>
              </w:rPr>
              <w:fldChar w:fldCharType="separate"/>
            </w:r>
            <w:r>
              <w:rPr>
                <w:noProof/>
                <w:webHidden/>
              </w:rPr>
              <w:t>2</w:t>
            </w:r>
            <w:r>
              <w:rPr>
                <w:noProof/>
                <w:webHidden/>
              </w:rPr>
              <w:fldChar w:fldCharType="end"/>
            </w:r>
          </w:hyperlink>
        </w:p>
        <w:p w14:paraId="0259F350" w14:textId="0395A54D" w:rsidR="00083BA1" w:rsidRDefault="00083BA1">
          <w:pPr>
            <w:pStyle w:val="TOC3"/>
            <w:rPr>
              <w:rFonts w:asciiTheme="minorHAnsi" w:eastAsiaTheme="minorEastAsia" w:hAnsiTheme="minorHAnsi" w:cstheme="minorBidi"/>
              <w:noProof/>
              <w:sz w:val="22"/>
              <w:lang w:eastAsia="en-GB"/>
            </w:rPr>
          </w:pPr>
          <w:hyperlink w:anchor="_Toc188611051" w:history="1">
            <w:r w:rsidRPr="00D20C21">
              <w:rPr>
                <w:rStyle w:val="Hyperlink"/>
                <w:noProof/>
              </w:rPr>
              <w:t>1.1 Purpose</w:t>
            </w:r>
            <w:r>
              <w:rPr>
                <w:noProof/>
                <w:webHidden/>
              </w:rPr>
              <w:tab/>
            </w:r>
            <w:r>
              <w:rPr>
                <w:noProof/>
                <w:webHidden/>
              </w:rPr>
              <w:fldChar w:fldCharType="begin"/>
            </w:r>
            <w:r>
              <w:rPr>
                <w:noProof/>
                <w:webHidden/>
              </w:rPr>
              <w:instrText xml:space="preserve"> PAGEREF _Toc188611051 \h </w:instrText>
            </w:r>
            <w:r>
              <w:rPr>
                <w:noProof/>
                <w:webHidden/>
              </w:rPr>
            </w:r>
            <w:r>
              <w:rPr>
                <w:noProof/>
                <w:webHidden/>
              </w:rPr>
              <w:fldChar w:fldCharType="separate"/>
            </w:r>
            <w:r>
              <w:rPr>
                <w:noProof/>
                <w:webHidden/>
              </w:rPr>
              <w:t>2</w:t>
            </w:r>
            <w:r>
              <w:rPr>
                <w:noProof/>
                <w:webHidden/>
              </w:rPr>
              <w:fldChar w:fldCharType="end"/>
            </w:r>
          </w:hyperlink>
        </w:p>
        <w:p w14:paraId="4FD7F9A3" w14:textId="73B02F95" w:rsidR="00083BA1" w:rsidRDefault="00083BA1">
          <w:pPr>
            <w:pStyle w:val="TOC3"/>
            <w:rPr>
              <w:rFonts w:asciiTheme="minorHAnsi" w:eastAsiaTheme="minorEastAsia" w:hAnsiTheme="minorHAnsi" w:cstheme="minorBidi"/>
              <w:noProof/>
              <w:sz w:val="22"/>
              <w:lang w:eastAsia="en-GB"/>
            </w:rPr>
          </w:pPr>
          <w:hyperlink w:anchor="_Toc188611052" w:history="1">
            <w:r w:rsidRPr="00D20C21">
              <w:rPr>
                <w:rStyle w:val="Hyperlink"/>
                <w:noProof/>
              </w:rPr>
              <w:t>1.2 Our College Values and Behaviours</w:t>
            </w:r>
            <w:r>
              <w:rPr>
                <w:noProof/>
                <w:webHidden/>
              </w:rPr>
              <w:tab/>
            </w:r>
            <w:r>
              <w:rPr>
                <w:noProof/>
                <w:webHidden/>
              </w:rPr>
              <w:fldChar w:fldCharType="begin"/>
            </w:r>
            <w:r>
              <w:rPr>
                <w:noProof/>
                <w:webHidden/>
              </w:rPr>
              <w:instrText xml:space="preserve"> PAGEREF _Toc188611052 \h </w:instrText>
            </w:r>
            <w:r>
              <w:rPr>
                <w:noProof/>
                <w:webHidden/>
              </w:rPr>
            </w:r>
            <w:r>
              <w:rPr>
                <w:noProof/>
                <w:webHidden/>
              </w:rPr>
              <w:fldChar w:fldCharType="separate"/>
            </w:r>
            <w:r>
              <w:rPr>
                <w:noProof/>
                <w:webHidden/>
              </w:rPr>
              <w:t>2</w:t>
            </w:r>
            <w:r>
              <w:rPr>
                <w:noProof/>
                <w:webHidden/>
              </w:rPr>
              <w:fldChar w:fldCharType="end"/>
            </w:r>
          </w:hyperlink>
        </w:p>
        <w:p w14:paraId="2B90B730" w14:textId="0CC477A8" w:rsidR="00083BA1" w:rsidRDefault="00083BA1">
          <w:pPr>
            <w:pStyle w:val="TOC3"/>
            <w:rPr>
              <w:rFonts w:asciiTheme="minorHAnsi" w:eastAsiaTheme="minorEastAsia" w:hAnsiTheme="minorHAnsi" w:cstheme="minorBidi"/>
              <w:noProof/>
              <w:sz w:val="22"/>
              <w:lang w:eastAsia="en-GB"/>
            </w:rPr>
          </w:pPr>
          <w:hyperlink w:anchor="_Toc188611053" w:history="1">
            <w:r w:rsidRPr="00D20C21">
              <w:rPr>
                <w:rStyle w:val="Hyperlink"/>
                <w:noProof/>
              </w:rPr>
              <w:t>1.3 Description of the Data Processed</w:t>
            </w:r>
            <w:r>
              <w:rPr>
                <w:noProof/>
                <w:webHidden/>
              </w:rPr>
              <w:tab/>
            </w:r>
            <w:r>
              <w:rPr>
                <w:noProof/>
                <w:webHidden/>
              </w:rPr>
              <w:fldChar w:fldCharType="begin"/>
            </w:r>
            <w:r>
              <w:rPr>
                <w:noProof/>
                <w:webHidden/>
              </w:rPr>
              <w:instrText xml:space="preserve"> PAGEREF _Toc188611053 \h </w:instrText>
            </w:r>
            <w:r>
              <w:rPr>
                <w:noProof/>
                <w:webHidden/>
              </w:rPr>
            </w:r>
            <w:r>
              <w:rPr>
                <w:noProof/>
                <w:webHidden/>
              </w:rPr>
              <w:fldChar w:fldCharType="separate"/>
            </w:r>
            <w:r>
              <w:rPr>
                <w:noProof/>
                <w:webHidden/>
              </w:rPr>
              <w:t>3</w:t>
            </w:r>
            <w:r>
              <w:rPr>
                <w:noProof/>
                <w:webHidden/>
              </w:rPr>
              <w:fldChar w:fldCharType="end"/>
            </w:r>
          </w:hyperlink>
        </w:p>
        <w:p w14:paraId="69D0762A" w14:textId="3869EABE" w:rsidR="00083BA1" w:rsidRDefault="00083BA1">
          <w:pPr>
            <w:pStyle w:val="TOC2"/>
            <w:rPr>
              <w:rFonts w:asciiTheme="minorHAnsi" w:eastAsiaTheme="minorEastAsia" w:hAnsiTheme="minorHAnsi" w:cstheme="minorBidi"/>
              <w:noProof/>
              <w:sz w:val="22"/>
              <w:lang w:eastAsia="en-GB"/>
            </w:rPr>
          </w:pPr>
          <w:hyperlink w:anchor="_Toc188611054" w:history="1">
            <w:r w:rsidRPr="00D20C21">
              <w:rPr>
                <w:rStyle w:val="Hyperlink"/>
                <w:noProof/>
              </w:rPr>
              <w:t>2. Conditions for Processing</w:t>
            </w:r>
            <w:r>
              <w:rPr>
                <w:noProof/>
                <w:webHidden/>
              </w:rPr>
              <w:tab/>
            </w:r>
            <w:r>
              <w:rPr>
                <w:noProof/>
                <w:webHidden/>
              </w:rPr>
              <w:fldChar w:fldCharType="begin"/>
            </w:r>
            <w:r>
              <w:rPr>
                <w:noProof/>
                <w:webHidden/>
              </w:rPr>
              <w:instrText xml:space="preserve"> PAGEREF _Toc188611054 \h </w:instrText>
            </w:r>
            <w:r>
              <w:rPr>
                <w:noProof/>
                <w:webHidden/>
              </w:rPr>
            </w:r>
            <w:r>
              <w:rPr>
                <w:noProof/>
                <w:webHidden/>
              </w:rPr>
              <w:fldChar w:fldCharType="separate"/>
            </w:r>
            <w:r>
              <w:rPr>
                <w:noProof/>
                <w:webHidden/>
              </w:rPr>
              <w:t>3</w:t>
            </w:r>
            <w:r>
              <w:rPr>
                <w:noProof/>
                <w:webHidden/>
              </w:rPr>
              <w:fldChar w:fldCharType="end"/>
            </w:r>
          </w:hyperlink>
        </w:p>
        <w:p w14:paraId="7D521F44" w14:textId="6546FF2B" w:rsidR="00083BA1" w:rsidRDefault="00083BA1">
          <w:pPr>
            <w:pStyle w:val="TOC2"/>
            <w:rPr>
              <w:rFonts w:asciiTheme="minorHAnsi" w:eastAsiaTheme="minorEastAsia" w:hAnsiTheme="minorHAnsi" w:cstheme="minorBidi"/>
              <w:noProof/>
              <w:sz w:val="22"/>
              <w:lang w:eastAsia="en-GB"/>
            </w:rPr>
          </w:pPr>
          <w:hyperlink w:anchor="_Toc188611055" w:history="1">
            <w:r w:rsidRPr="00D20C21">
              <w:rPr>
                <w:rStyle w:val="Hyperlink"/>
                <w:noProof/>
              </w:rPr>
              <w:t>3. How we comply with the data protection principles in Article 5 of the UK GDPR</w:t>
            </w:r>
            <w:r>
              <w:rPr>
                <w:noProof/>
                <w:webHidden/>
              </w:rPr>
              <w:tab/>
            </w:r>
            <w:r>
              <w:rPr>
                <w:noProof/>
                <w:webHidden/>
              </w:rPr>
              <w:fldChar w:fldCharType="begin"/>
            </w:r>
            <w:r>
              <w:rPr>
                <w:noProof/>
                <w:webHidden/>
              </w:rPr>
              <w:instrText xml:space="preserve"> PAGEREF _Toc188611055 \h </w:instrText>
            </w:r>
            <w:r>
              <w:rPr>
                <w:noProof/>
                <w:webHidden/>
              </w:rPr>
            </w:r>
            <w:r>
              <w:rPr>
                <w:noProof/>
                <w:webHidden/>
              </w:rPr>
              <w:fldChar w:fldCharType="separate"/>
            </w:r>
            <w:r>
              <w:rPr>
                <w:noProof/>
                <w:webHidden/>
              </w:rPr>
              <w:t>4</w:t>
            </w:r>
            <w:r>
              <w:rPr>
                <w:noProof/>
                <w:webHidden/>
              </w:rPr>
              <w:fldChar w:fldCharType="end"/>
            </w:r>
          </w:hyperlink>
        </w:p>
        <w:p w14:paraId="52867720" w14:textId="1F21F1E6" w:rsidR="00083BA1" w:rsidRDefault="00083BA1">
          <w:pPr>
            <w:pStyle w:val="TOC3"/>
            <w:rPr>
              <w:rFonts w:asciiTheme="minorHAnsi" w:eastAsiaTheme="minorEastAsia" w:hAnsiTheme="minorHAnsi" w:cstheme="minorBidi"/>
              <w:noProof/>
              <w:sz w:val="22"/>
              <w:lang w:eastAsia="en-GB"/>
            </w:rPr>
          </w:pPr>
          <w:hyperlink w:anchor="_Toc188611058" w:history="1">
            <w:r w:rsidRPr="00D20C21">
              <w:rPr>
                <w:rStyle w:val="Hyperlink"/>
                <w:noProof/>
              </w:rPr>
              <w:t>3.1 Accountability</w:t>
            </w:r>
            <w:r>
              <w:rPr>
                <w:noProof/>
                <w:webHidden/>
              </w:rPr>
              <w:tab/>
            </w:r>
            <w:r>
              <w:rPr>
                <w:noProof/>
                <w:webHidden/>
              </w:rPr>
              <w:fldChar w:fldCharType="begin"/>
            </w:r>
            <w:r>
              <w:rPr>
                <w:noProof/>
                <w:webHidden/>
              </w:rPr>
              <w:instrText xml:space="preserve"> PAGEREF _Toc188611058 \h </w:instrText>
            </w:r>
            <w:r>
              <w:rPr>
                <w:noProof/>
                <w:webHidden/>
              </w:rPr>
            </w:r>
            <w:r>
              <w:rPr>
                <w:noProof/>
                <w:webHidden/>
              </w:rPr>
              <w:fldChar w:fldCharType="separate"/>
            </w:r>
            <w:r>
              <w:rPr>
                <w:noProof/>
                <w:webHidden/>
              </w:rPr>
              <w:t>4</w:t>
            </w:r>
            <w:r>
              <w:rPr>
                <w:noProof/>
                <w:webHidden/>
              </w:rPr>
              <w:fldChar w:fldCharType="end"/>
            </w:r>
          </w:hyperlink>
        </w:p>
        <w:p w14:paraId="0B94F78C" w14:textId="20799284" w:rsidR="00083BA1" w:rsidRDefault="00083BA1">
          <w:pPr>
            <w:pStyle w:val="TOC3"/>
            <w:rPr>
              <w:rFonts w:asciiTheme="minorHAnsi" w:eastAsiaTheme="minorEastAsia" w:hAnsiTheme="minorHAnsi" w:cstheme="minorBidi"/>
              <w:noProof/>
              <w:sz w:val="22"/>
              <w:lang w:eastAsia="en-GB"/>
            </w:rPr>
          </w:pPr>
          <w:hyperlink w:anchor="_Toc188611059" w:history="1">
            <w:r w:rsidRPr="00D20C21">
              <w:rPr>
                <w:rStyle w:val="Hyperlink"/>
                <w:noProof/>
              </w:rPr>
              <w:t>3.2 Lawful, fair and transparent processing</w:t>
            </w:r>
            <w:r>
              <w:rPr>
                <w:noProof/>
                <w:webHidden/>
              </w:rPr>
              <w:tab/>
            </w:r>
            <w:r>
              <w:rPr>
                <w:noProof/>
                <w:webHidden/>
              </w:rPr>
              <w:fldChar w:fldCharType="begin"/>
            </w:r>
            <w:r>
              <w:rPr>
                <w:noProof/>
                <w:webHidden/>
              </w:rPr>
              <w:instrText xml:space="preserve"> PAGEREF _Toc188611059 \h </w:instrText>
            </w:r>
            <w:r>
              <w:rPr>
                <w:noProof/>
                <w:webHidden/>
              </w:rPr>
            </w:r>
            <w:r>
              <w:rPr>
                <w:noProof/>
                <w:webHidden/>
              </w:rPr>
              <w:fldChar w:fldCharType="separate"/>
            </w:r>
            <w:r>
              <w:rPr>
                <w:noProof/>
                <w:webHidden/>
              </w:rPr>
              <w:t>5</w:t>
            </w:r>
            <w:r>
              <w:rPr>
                <w:noProof/>
                <w:webHidden/>
              </w:rPr>
              <w:fldChar w:fldCharType="end"/>
            </w:r>
          </w:hyperlink>
        </w:p>
        <w:p w14:paraId="6CE95F11" w14:textId="3B4EDA09" w:rsidR="00083BA1" w:rsidRDefault="00083BA1">
          <w:pPr>
            <w:pStyle w:val="TOC3"/>
            <w:rPr>
              <w:rFonts w:asciiTheme="minorHAnsi" w:eastAsiaTheme="minorEastAsia" w:hAnsiTheme="minorHAnsi" w:cstheme="minorBidi"/>
              <w:noProof/>
              <w:sz w:val="22"/>
              <w:lang w:eastAsia="en-GB"/>
            </w:rPr>
          </w:pPr>
          <w:hyperlink w:anchor="_Toc188611060" w:history="1">
            <w:r w:rsidRPr="00D20C21">
              <w:rPr>
                <w:rStyle w:val="Hyperlink"/>
                <w:noProof/>
              </w:rPr>
              <w:t>3.3 Purpose limitation</w:t>
            </w:r>
            <w:r>
              <w:rPr>
                <w:noProof/>
                <w:webHidden/>
              </w:rPr>
              <w:tab/>
            </w:r>
            <w:r>
              <w:rPr>
                <w:noProof/>
                <w:webHidden/>
              </w:rPr>
              <w:fldChar w:fldCharType="begin"/>
            </w:r>
            <w:r>
              <w:rPr>
                <w:noProof/>
                <w:webHidden/>
              </w:rPr>
              <w:instrText xml:space="preserve"> PAGEREF _Toc188611060 \h </w:instrText>
            </w:r>
            <w:r>
              <w:rPr>
                <w:noProof/>
                <w:webHidden/>
              </w:rPr>
            </w:r>
            <w:r>
              <w:rPr>
                <w:noProof/>
                <w:webHidden/>
              </w:rPr>
              <w:fldChar w:fldCharType="separate"/>
            </w:r>
            <w:r>
              <w:rPr>
                <w:noProof/>
                <w:webHidden/>
              </w:rPr>
              <w:t>5</w:t>
            </w:r>
            <w:r>
              <w:rPr>
                <w:noProof/>
                <w:webHidden/>
              </w:rPr>
              <w:fldChar w:fldCharType="end"/>
            </w:r>
          </w:hyperlink>
        </w:p>
        <w:p w14:paraId="4FF10BA2" w14:textId="5E80BD17" w:rsidR="00083BA1" w:rsidRDefault="00083BA1">
          <w:pPr>
            <w:pStyle w:val="TOC3"/>
            <w:rPr>
              <w:rFonts w:asciiTheme="minorHAnsi" w:eastAsiaTheme="minorEastAsia" w:hAnsiTheme="minorHAnsi" w:cstheme="minorBidi"/>
              <w:noProof/>
              <w:sz w:val="22"/>
              <w:lang w:eastAsia="en-GB"/>
            </w:rPr>
          </w:pPr>
          <w:hyperlink w:anchor="_Toc188611061" w:history="1">
            <w:r w:rsidRPr="00D20C21">
              <w:rPr>
                <w:rStyle w:val="Hyperlink"/>
                <w:noProof/>
              </w:rPr>
              <w:t>3.4 Data minimisation</w:t>
            </w:r>
            <w:r>
              <w:rPr>
                <w:noProof/>
                <w:webHidden/>
              </w:rPr>
              <w:tab/>
            </w:r>
            <w:r>
              <w:rPr>
                <w:noProof/>
                <w:webHidden/>
              </w:rPr>
              <w:fldChar w:fldCharType="begin"/>
            </w:r>
            <w:r>
              <w:rPr>
                <w:noProof/>
                <w:webHidden/>
              </w:rPr>
              <w:instrText xml:space="preserve"> PAGEREF _Toc188611061 \h </w:instrText>
            </w:r>
            <w:r>
              <w:rPr>
                <w:noProof/>
                <w:webHidden/>
              </w:rPr>
            </w:r>
            <w:r>
              <w:rPr>
                <w:noProof/>
                <w:webHidden/>
              </w:rPr>
              <w:fldChar w:fldCharType="separate"/>
            </w:r>
            <w:r>
              <w:rPr>
                <w:noProof/>
                <w:webHidden/>
              </w:rPr>
              <w:t>5</w:t>
            </w:r>
            <w:r>
              <w:rPr>
                <w:noProof/>
                <w:webHidden/>
              </w:rPr>
              <w:fldChar w:fldCharType="end"/>
            </w:r>
          </w:hyperlink>
        </w:p>
        <w:p w14:paraId="6D581473" w14:textId="5901FD37" w:rsidR="00083BA1" w:rsidRDefault="00083BA1">
          <w:pPr>
            <w:pStyle w:val="TOC3"/>
            <w:rPr>
              <w:rFonts w:asciiTheme="minorHAnsi" w:eastAsiaTheme="minorEastAsia" w:hAnsiTheme="minorHAnsi" w:cstheme="minorBidi"/>
              <w:noProof/>
              <w:sz w:val="22"/>
              <w:lang w:eastAsia="en-GB"/>
            </w:rPr>
          </w:pPr>
          <w:hyperlink w:anchor="_Toc188611062" w:history="1">
            <w:r w:rsidRPr="00D20C21">
              <w:rPr>
                <w:rStyle w:val="Hyperlink"/>
                <w:noProof/>
              </w:rPr>
              <w:t>3.5 Accuracy</w:t>
            </w:r>
            <w:r>
              <w:rPr>
                <w:noProof/>
                <w:webHidden/>
              </w:rPr>
              <w:tab/>
            </w:r>
            <w:r>
              <w:rPr>
                <w:noProof/>
                <w:webHidden/>
              </w:rPr>
              <w:fldChar w:fldCharType="begin"/>
            </w:r>
            <w:r>
              <w:rPr>
                <w:noProof/>
                <w:webHidden/>
              </w:rPr>
              <w:instrText xml:space="preserve"> PAGEREF _Toc188611062 \h </w:instrText>
            </w:r>
            <w:r>
              <w:rPr>
                <w:noProof/>
                <w:webHidden/>
              </w:rPr>
            </w:r>
            <w:r>
              <w:rPr>
                <w:noProof/>
                <w:webHidden/>
              </w:rPr>
              <w:fldChar w:fldCharType="separate"/>
            </w:r>
            <w:r>
              <w:rPr>
                <w:noProof/>
                <w:webHidden/>
              </w:rPr>
              <w:t>6</w:t>
            </w:r>
            <w:r>
              <w:rPr>
                <w:noProof/>
                <w:webHidden/>
              </w:rPr>
              <w:fldChar w:fldCharType="end"/>
            </w:r>
          </w:hyperlink>
        </w:p>
        <w:p w14:paraId="67156E5F" w14:textId="53BF5CC9" w:rsidR="00083BA1" w:rsidRDefault="00083BA1">
          <w:pPr>
            <w:pStyle w:val="TOC3"/>
            <w:rPr>
              <w:rFonts w:asciiTheme="minorHAnsi" w:eastAsiaTheme="minorEastAsia" w:hAnsiTheme="minorHAnsi" w:cstheme="minorBidi"/>
              <w:noProof/>
              <w:sz w:val="22"/>
              <w:lang w:eastAsia="en-GB"/>
            </w:rPr>
          </w:pPr>
          <w:hyperlink w:anchor="_Toc188611063" w:history="1">
            <w:r w:rsidRPr="00D20C21">
              <w:rPr>
                <w:rStyle w:val="Hyperlink"/>
                <w:noProof/>
              </w:rPr>
              <w:t>3.6 Storage limitation</w:t>
            </w:r>
            <w:r>
              <w:rPr>
                <w:noProof/>
                <w:webHidden/>
              </w:rPr>
              <w:tab/>
            </w:r>
            <w:r>
              <w:rPr>
                <w:noProof/>
                <w:webHidden/>
              </w:rPr>
              <w:fldChar w:fldCharType="begin"/>
            </w:r>
            <w:r>
              <w:rPr>
                <w:noProof/>
                <w:webHidden/>
              </w:rPr>
              <w:instrText xml:space="preserve"> PAGEREF _Toc188611063 \h </w:instrText>
            </w:r>
            <w:r>
              <w:rPr>
                <w:noProof/>
                <w:webHidden/>
              </w:rPr>
            </w:r>
            <w:r>
              <w:rPr>
                <w:noProof/>
                <w:webHidden/>
              </w:rPr>
              <w:fldChar w:fldCharType="separate"/>
            </w:r>
            <w:r>
              <w:rPr>
                <w:noProof/>
                <w:webHidden/>
              </w:rPr>
              <w:t>6</w:t>
            </w:r>
            <w:r>
              <w:rPr>
                <w:noProof/>
                <w:webHidden/>
              </w:rPr>
              <w:fldChar w:fldCharType="end"/>
            </w:r>
          </w:hyperlink>
        </w:p>
        <w:p w14:paraId="3C38103F" w14:textId="2E19F725" w:rsidR="00083BA1" w:rsidRDefault="00083BA1">
          <w:pPr>
            <w:pStyle w:val="TOC3"/>
            <w:rPr>
              <w:rFonts w:asciiTheme="minorHAnsi" w:eastAsiaTheme="minorEastAsia" w:hAnsiTheme="minorHAnsi" w:cstheme="minorBidi"/>
              <w:noProof/>
              <w:sz w:val="22"/>
              <w:lang w:eastAsia="en-GB"/>
            </w:rPr>
          </w:pPr>
          <w:hyperlink w:anchor="_Toc188611064" w:history="1">
            <w:r w:rsidRPr="00D20C21">
              <w:rPr>
                <w:rStyle w:val="Hyperlink"/>
                <w:noProof/>
              </w:rPr>
              <w:t>3.7 Security</w:t>
            </w:r>
            <w:r>
              <w:rPr>
                <w:noProof/>
                <w:webHidden/>
              </w:rPr>
              <w:tab/>
            </w:r>
            <w:r>
              <w:rPr>
                <w:noProof/>
                <w:webHidden/>
              </w:rPr>
              <w:fldChar w:fldCharType="begin"/>
            </w:r>
            <w:r>
              <w:rPr>
                <w:noProof/>
                <w:webHidden/>
              </w:rPr>
              <w:instrText xml:space="preserve"> PAGEREF _Toc188611064 \h </w:instrText>
            </w:r>
            <w:r>
              <w:rPr>
                <w:noProof/>
                <w:webHidden/>
              </w:rPr>
            </w:r>
            <w:r>
              <w:rPr>
                <w:noProof/>
                <w:webHidden/>
              </w:rPr>
              <w:fldChar w:fldCharType="separate"/>
            </w:r>
            <w:r>
              <w:rPr>
                <w:noProof/>
                <w:webHidden/>
              </w:rPr>
              <w:t>6</w:t>
            </w:r>
            <w:r>
              <w:rPr>
                <w:noProof/>
                <w:webHidden/>
              </w:rPr>
              <w:fldChar w:fldCharType="end"/>
            </w:r>
          </w:hyperlink>
        </w:p>
        <w:p w14:paraId="4DD423A4" w14:textId="09DBD199" w:rsidR="00083BA1" w:rsidRDefault="00083BA1">
          <w:pPr>
            <w:pStyle w:val="TOC3"/>
            <w:rPr>
              <w:rFonts w:asciiTheme="minorHAnsi" w:eastAsiaTheme="minorEastAsia" w:hAnsiTheme="minorHAnsi" w:cstheme="minorBidi"/>
              <w:noProof/>
              <w:sz w:val="22"/>
              <w:lang w:eastAsia="en-GB"/>
            </w:rPr>
          </w:pPr>
          <w:hyperlink w:anchor="_Toc188611065" w:history="1">
            <w:r w:rsidRPr="00D20C21">
              <w:rPr>
                <w:rStyle w:val="Hyperlink"/>
                <w:noProof/>
              </w:rPr>
              <w:t>3.8 Retention and erasure policies</w:t>
            </w:r>
            <w:r>
              <w:rPr>
                <w:noProof/>
                <w:webHidden/>
              </w:rPr>
              <w:tab/>
            </w:r>
            <w:r>
              <w:rPr>
                <w:noProof/>
                <w:webHidden/>
              </w:rPr>
              <w:fldChar w:fldCharType="begin"/>
            </w:r>
            <w:r>
              <w:rPr>
                <w:noProof/>
                <w:webHidden/>
              </w:rPr>
              <w:instrText xml:space="preserve"> PAGEREF _Toc188611065 \h </w:instrText>
            </w:r>
            <w:r>
              <w:rPr>
                <w:noProof/>
                <w:webHidden/>
              </w:rPr>
            </w:r>
            <w:r>
              <w:rPr>
                <w:noProof/>
                <w:webHidden/>
              </w:rPr>
              <w:fldChar w:fldCharType="separate"/>
            </w:r>
            <w:r>
              <w:rPr>
                <w:noProof/>
                <w:webHidden/>
              </w:rPr>
              <w:t>6</w:t>
            </w:r>
            <w:r>
              <w:rPr>
                <w:noProof/>
                <w:webHidden/>
              </w:rPr>
              <w:fldChar w:fldCharType="end"/>
            </w:r>
          </w:hyperlink>
        </w:p>
        <w:p w14:paraId="5E6833DA" w14:textId="5106BC20" w:rsidR="00083BA1" w:rsidRDefault="00083BA1">
          <w:pPr>
            <w:pStyle w:val="TOC2"/>
            <w:rPr>
              <w:rFonts w:asciiTheme="minorHAnsi" w:eastAsiaTheme="minorEastAsia" w:hAnsiTheme="minorHAnsi" w:cstheme="minorBidi"/>
              <w:noProof/>
              <w:sz w:val="22"/>
              <w:lang w:eastAsia="en-GB"/>
            </w:rPr>
          </w:pPr>
          <w:hyperlink w:anchor="_Toc188611066" w:history="1">
            <w:r w:rsidRPr="00D20C21">
              <w:rPr>
                <w:rStyle w:val="Hyperlink"/>
                <w:noProof/>
              </w:rPr>
              <w:t>4. Appropriate Policy review date</w:t>
            </w:r>
            <w:r>
              <w:rPr>
                <w:noProof/>
                <w:webHidden/>
              </w:rPr>
              <w:tab/>
            </w:r>
            <w:r>
              <w:rPr>
                <w:noProof/>
                <w:webHidden/>
              </w:rPr>
              <w:fldChar w:fldCharType="begin"/>
            </w:r>
            <w:r>
              <w:rPr>
                <w:noProof/>
                <w:webHidden/>
              </w:rPr>
              <w:instrText xml:space="preserve"> PAGEREF _Toc188611066 \h </w:instrText>
            </w:r>
            <w:r>
              <w:rPr>
                <w:noProof/>
                <w:webHidden/>
              </w:rPr>
            </w:r>
            <w:r>
              <w:rPr>
                <w:noProof/>
                <w:webHidden/>
              </w:rPr>
              <w:fldChar w:fldCharType="separate"/>
            </w:r>
            <w:r>
              <w:rPr>
                <w:noProof/>
                <w:webHidden/>
              </w:rPr>
              <w:t>6</w:t>
            </w:r>
            <w:r>
              <w:rPr>
                <w:noProof/>
                <w:webHidden/>
              </w:rPr>
              <w:fldChar w:fldCharType="end"/>
            </w:r>
          </w:hyperlink>
        </w:p>
        <w:p w14:paraId="5E9A13E6" w14:textId="7B5A3AA7" w:rsidR="00083BA1" w:rsidRDefault="00083BA1">
          <w:pPr>
            <w:pStyle w:val="TOC2"/>
            <w:rPr>
              <w:rFonts w:asciiTheme="minorHAnsi" w:eastAsiaTheme="minorEastAsia" w:hAnsiTheme="minorHAnsi" w:cstheme="minorBidi"/>
              <w:noProof/>
              <w:sz w:val="22"/>
              <w:lang w:eastAsia="en-GB"/>
            </w:rPr>
          </w:pPr>
          <w:hyperlink w:anchor="_Toc188611067" w:history="1">
            <w:r w:rsidRPr="00D20C21">
              <w:rPr>
                <w:rStyle w:val="Hyperlink"/>
                <w:noProof/>
              </w:rPr>
              <w:t>5. Additional Special Category and Criminal Offence data</w:t>
            </w:r>
            <w:r>
              <w:rPr>
                <w:noProof/>
                <w:webHidden/>
              </w:rPr>
              <w:tab/>
            </w:r>
            <w:r>
              <w:rPr>
                <w:noProof/>
                <w:webHidden/>
              </w:rPr>
              <w:fldChar w:fldCharType="begin"/>
            </w:r>
            <w:r>
              <w:rPr>
                <w:noProof/>
                <w:webHidden/>
              </w:rPr>
              <w:instrText xml:space="preserve"> PAGEREF _Toc188611067 \h </w:instrText>
            </w:r>
            <w:r>
              <w:rPr>
                <w:noProof/>
                <w:webHidden/>
              </w:rPr>
            </w:r>
            <w:r>
              <w:rPr>
                <w:noProof/>
                <w:webHidden/>
              </w:rPr>
              <w:fldChar w:fldCharType="separate"/>
            </w:r>
            <w:r>
              <w:rPr>
                <w:noProof/>
                <w:webHidden/>
              </w:rPr>
              <w:t>6</w:t>
            </w:r>
            <w:r>
              <w:rPr>
                <w:noProof/>
                <w:webHidden/>
              </w:rPr>
              <w:fldChar w:fldCharType="end"/>
            </w:r>
          </w:hyperlink>
        </w:p>
        <w:p w14:paraId="624A4D34" w14:textId="0E566EF8" w:rsidR="00B06CB7" w:rsidRDefault="00B06CB7" w:rsidP="00DC772A">
          <w:pPr>
            <w:spacing w:after="0" w:line="240" w:lineRule="auto"/>
            <w:ind w:right="96"/>
          </w:pPr>
          <w:r w:rsidRPr="00E6496C">
            <w:rPr>
              <w:rFonts w:cs="Arial"/>
            </w:rPr>
            <w:fldChar w:fldCharType="end"/>
          </w:r>
        </w:p>
      </w:sdtContent>
    </w:sdt>
    <w:p w14:paraId="4EA78871" w14:textId="3426D6E4" w:rsidR="00E24E28" w:rsidRPr="008E00E9" w:rsidRDefault="008B4EC3" w:rsidP="00226059">
      <w:pPr>
        <w:pStyle w:val="Heading2"/>
      </w:pPr>
      <w:r w:rsidRPr="008E00E9">
        <w:t xml:space="preserve">  </w:t>
      </w:r>
      <w:bookmarkStart w:id="2" w:name="_Toc188611050"/>
      <w:r w:rsidR="00226059">
        <w:t xml:space="preserve">1. </w:t>
      </w:r>
      <w:r w:rsidR="006348F6" w:rsidRPr="008E00E9">
        <w:t xml:space="preserve">Policy </w:t>
      </w:r>
      <w:r w:rsidR="00E24E28" w:rsidRPr="008E00E9">
        <w:t>Introduction</w:t>
      </w:r>
      <w:r w:rsidR="0007069E" w:rsidRPr="008E00E9">
        <w:t xml:space="preserve">, </w:t>
      </w:r>
      <w:r w:rsidR="00E24E28" w:rsidRPr="008E00E9">
        <w:t>Purpose</w:t>
      </w:r>
      <w:r w:rsidR="00B37165" w:rsidRPr="008E00E9">
        <w:t xml:space="preserve"> and Scope</w:t>
      </w:r>
      <w:bookmarkEnd w:id="2"/>
    </w:p>
    <w:p w14:paraId="74DA7EB3" w14:textId="270A5F90" w:rsidR="00542D84" w:rsidRPr="00E6496C" w:rsidRDefault="00542D84" w:rsidP="00F42DB3">
      <w:pPr>
        <w:autoSpaceDE w:val="0"/>
        <w:autoSpaceDN w:val="0"/>
        <w:adjustRightInd w:val="0"/>
        <w:spacing w:after="0" w:line="240" w:lineRule="auto"/>
        <w:ind w:left="1080"/>
        <w:rPr>
          <w:rFonts w:cs="Arial"/>
          <w:b/>
          <w:bCs/>
          <w:sz w:val="16"/>
          <w:szCs w:val="16"/>
        </w:rPr>
      </w:pPr>
    </w:p>
    <w:p w14:paraId="3D17D7DC" w14:textId="5BC196CF" w:rsidR="00F37B77" w:rsidRPr="00226059" w:rsidRDefault="007610CD" w:rsidP="00F42DB3">
      <w:pPr>
        <w:pStyle w:val="NormalWeb"/>
        <w:shd w:val="clear" w:color="auto" w:fill="FFFFFF"/>
        <w:spacing w:before="0" w:beforeAutospacing="0" w:after="0" w:afterAutospacing="0"/>
        <w:ind w:left="425"/>
        <w:rPr>
          <w:rFonts w:ascii="Arial" w:hAnsi="Arial" w:cs="Arial"/>
          <w:color w:val="202329"/>
          <w:szCs w:val="22"/>
        </w:rPr>
      </w:pPr>
      <w:r w:rsidRPr="00226059">
        <w:rPr>
          <w:rFonts w:ascii="Arial" w:hAnsi="Arial" w:cs="Arial"/>
          <w:color w:val="202329"/>
          <w:szCs w:val="22"/>
        </w:rPr>
        <w:t>As part of Kirklees College’s public function as a further education provider</w:t>
      </w:r>
      <w:r w:rsidR="00812179" w:rsidRPr="00226059">
        <w:rPr>
          <w:rFonts w:ascii="Arial" w:hAnsi="Arial" w:cs="Arial"/>
          <w:color w:val="202329"/>
          <w:szCs w:val="22"/>
        </w:rPr>
        <w:t>, we process special category data and criminal offence data in accordance with the requirements of Article 9 of the General Data Protection Regulation (‘UK GDPR’) and Schedule 1 of the Data Protection Act 2018 (‘DPA 2018’).</w:t>
      </w:r>
    </w:p>
    <w:p w14:paraId="18C8EB9A" w14:textId="77777777" w:rsidR="00812179" w:rsidRDefault="00812179" w:rsidP="00F42DB3">
      <w:pPr>
        <w:pStyle w:val="NormalWeb"/>
        <w:shd w:val="clear" w:color="auto" w:fill="FFFFFF"/>
        <w:spacing w:before="0" w:beforeAutospacing="0" w:after="0" w:afterAutospacing="0"/>
        <w:ind w:left="425"/>
        <w:rPr>
          <w:rFonts w:ascii="Arial" w:hAnsi="Arial" w:cs="Arial"/>
          <w:color w:val="202329"/>
          <w:sz w:val="22"/>
          <w:szCs w:val="22"/>
        </w:rPr>
      </w:pPr>
    </w:p>
    <w:p w14:paraId="153565AA" w14:textId="11C2E244" w:rsidR="009B3CA1" w:rsidRPr="002C23B5" w:rsidRDefault="009B3CA1" w:rsidP="00F42DB3">
      <w:pPr>
        <w:pStyle w:val="NormalWeb"/>
        <w:shd w:val="clear" w:color="auto" w:fill="FFFFFF"/>
        <w:spacing w:before="0" w:beforeAutospacing="0" w:after="0" w:afterAutospacing="0"/>
        <w:ind w:left="425"/>
        <w:rPr>
          <w:rFonts w:ascii="Arial" w:hAnsi="Arial" w:cs="Arial"/>
          <w:color w:val="202329"/>
          <w:sz w:val="2"/>
          <w:szCs w:val="2"/>
        </w:rPr>
      </w:pPr>
    </w:p>
    <w:p w14:paraId="0FCA8989" w14:textId="4EB88581" w:rsidR="00542D84" w:rsidRPr="008E00E9" w:rsidRDefault="00EE4B53" w:rsidP="00226059">
      <w:pPr>
        <w:pStyle w:val="Heading3"/>
      </w:pPr>
      <w:r w:rsidRPr="008E00E9">
        <w:t xml:space="preserve"> </w:t>
      </w:r>
      <w:bookmarkStart w:id="3" w:name="_Toc188611051"/>
      <w:r w:rsidR="00226059">
        <w:t xml:space="preserve">1.1 </w:t>
      </w:r>
      <w:r w:rsidR="00542D84" w:rsidRPr="008E00E9">
        <w:t>Purpose</w:t>
      </w:r>
      <w:bookmarkEnd w:id="3"/>
    </w:p>
    <w:p w14:paraId="2E176C0F" w14:textId="77777777" w:rsidR="00E14BF5" w:rsidRPr="00E6496C" w:rsidRDefault="00E14BF5" w:rsidP="00F42DB3">
      <w:pPr>
        <w:autoSpaceDE w:val="0"/>
        <w:autoSpaceDN w:val="0"/>
        <w:adjustRightInd w:val="0"/>
        <w:spacing w:after="0" w:line="240" w:lineRule="auto"/>
        <w:ind w:left="851" w:hanging="425"/>
        <w:rPr>
          <w:rFonts w:cs="Arial"/>
          <w:sz w:val="16"/>
          <w:szCs w:val="16"/>
        </w:rPr>
      </w:pPr>
    </w:p>
    <w:p w14:paraId="4F2E3EEF" w14:textId="1F1B12E8" w:rsidR="00812179" w:rsidRPr="00812179" w:rsidRDefault="00812179" w:rsidP="00F42DB3">
      <w:pPr>
        <w:pStyle w:val="NormalWeb"/>
        <w:keepNext/>
        <w:shd w:val="clear" w:color="auto" w:fill="FFFFFF"/>
        <w:spacing w:before="0" w:beforeAutospacing="0" w:after="0" w:afterAutospacing="0"/>
        <w:ind w:left="851"/>
        <w:rPr>
          <w:rFonts w:ascii="Arial" w:hAnsi="Arial" w:cs="Arial"/>
          <w:color w:val="202329"/>
          <w:sz w:val="22"/>
          <w:szCs w:val="22"/>
        </w:rPr>
      </w:pPr>
      <w:r w:rsidRPr="00812179">
        <w:rPr>
          <w:rFonts w:ascii="Arial" w:hAnsi="Arial" w:cs="Arial"/>
          <w:color w:val="202329"/>
          <w:sz w:val="22"/>
          <w:szCs w:val="22"/>
        </w:rPr>
        <w:t xml:space="preserve">Schedule 1 </w:t>
      </w:r>
      <w:r>
        <w:rPr>
          <w:rFonts w:ascii="Arial" w:hAnsi="Arial" w:cs="Arial"/>
          <w:color w:val="202329"/>
          <w:sz w:val="22"/>
          <w:szCs w:val="22"/>
        </w:rPr>
        <w:t xml:space="preserve">of the DPA 2018 sets out </w:t>
      </w:r>
      <w:r w:rsidRPr="00812179">
        <w:rPr>
          <w:rFonts w:ascii="Arial" w:hAnsi="Arial" w:cs="Arial"/>
          <w:color w:val="202329"/>
          <w:sz w:val="22"/>
          <w:szCs w:val="22"/>
        </w:rPr>
        <w:t>conditions for processing special category and criminal offence data</w:t>
      </w:r>
      <w:r>
        <w:rPr>
          <w:rFonts w:ascii="Arial" w:hAnsi="Arial" w:cs="Arial"/>
          <w:color w:val="202329"/>
          <w:sz w:val="22"/>
          <w:szCs w:val="22"/>
        </w:rPr>
        <w:t xml:space="preserve"> and</w:t>
      </w:r>
      <w:r w:rsidRPr="00812179">
        <w:rPr>
          <w:rFonts w:ascii="Arial" w:hAnsi="Arial" w:cs="Arial"/>
          <w:color w:val="202329"/>
          <w:sz w:val="22"/>
          <w:szCs w:val="22"/>
        </w:rPr>
        <w:t xml:space="preserve"> require</w:t>
      </w:r>
      <w:r>
        <w:rPr>
          <w:rFonts w:ascii="Arial" w:hAnsi="Arial" w:cs="Arial"/>
          <w:color w:val="202329"/>
          <w:sz w:val="22"/>
          <w:szCs w:val="22"/>
        </w:rPr>
        <w:t>s</w:t>
      </w:r>
      <w:r w:rsidRPr="00812179">
        <w:rPr>
          <w:rFonts w:ascii="Arial" w:hAnsi="Arial" w:cs="Arial"/>
          <w:color w:val="202329"/>
          <w:sz w:val="22"/>
          <w:szCs w:val="22"/>
        </w:rPr>
        <w:t xml:space="preserve"> us to have an </w:t>
      </w:r>
      <w:r>
        <w:rPr>
          <w:rFonts w:ascii="Arial" w:hAnsi="Arial" w:cs="Arial"/>
          <w:color w:val="202329"/>
          <w:sz w:val="22"/>
          <w:szCs w:val="22"/>
        </w:rPr>
        <w:t>A</w:t>
      </w:r>
      <w:r w:rsidRPr="00812179">
        <w:rPr>
          <w:rFonts w:ascii="Arial" w:hAnsi="Arial" w:cs="Arial"/>
          <w:color w:val="202329"/>
          <w:sz w:val="22"/>
          <w:szCs w:val="22"/>
        </w:rPr>
        <w:t xml:space="preserve">ppropriate Policy Document (‘APD’) in place, setting out and explaining our procedures for securing compliance with the principles in </w:t>
      </w:r>
      <w:r>
        <w:rPr>
          <w:rFonts w:ascii="Arial" w:hAnsi="Arial" w:cs="Arial"/>
          <w:color w:val="202329"/>
          <w:sz w:val="22"/>
          <w:szCs w:val="22"/>
        </w:rPr>
        <w:t>the GDPR.</w:t>
      </w:r>
    </w:p>
    <w:p w14:paraId="6FE0E9B1" w14:textId="5D569FFE" w:rsidR="00F37B77" w:rsidRDefault="00812179" w:rsidP="00F42DB3">
      <w:pPr>
        <w:pStyle w:val="NormalWeb"/>
        <w:shd w:val="clear" w:color="auto" w:fill="FFFFFF"/>
        <w:spacing w:before="160" w:beforeAutospacing="0"/>
        <w:ind w:left="851"/>
        <w:rPr>
          <w:rFonts w:ascii="Arial" w:hAnsi="Arial" w:cs="Arial"/>
          <w:color w:val="202329"/>
          <w:sz w:val="22"/>
          <w:szCs w:val="22"/>
        </w:rPr>
      </w:pPr>
      <w:r w:rsidRPr="00812179">
        <w:rPr>
          <w:rFonts w:ascii="Arial" w:hAnsi="Arial" w:cs="Arial"/>
          <w:color w:val="202329"/>
          <w:sz w:val="22"/>
          <w:szCs w:val="22"/>
        </w:rPr>
        <w:t>This document explains our processing and satisfies th</w:t>
      </w:r>
      <w:r>
        <w:rPr>
          <w:rFonts w:ascii="Arial" w:hAnsi="Arial" w:cs="Arial"/>
          <w:color w:val="202329"/>
          <w:sz w:val="22"/>
          <w:szCs w:val="22"/>
        </w:rPr>
        <w:t>ese requirements.</w:t>
      </w:r>
      <w:r w:rsidR="006F3BED">
        <w:rPr>
          <w:rFonts w:ascii="Arial" w:hAnsi="Arial" w:cs="Arial"/>
          <w:color w:val="202329"/>
          <w:sz w:val="22"/>
          <w:szCs w:val="22"/>
        </w:rPr>
        <w:t xml:space="preserve"> </w:t>
      </w:r>
      <w:r w:rsidRPr="00812179">
        <w:rPr>
          <w:rFonts w:ascii="Arial" w:hAnsi="Arial" w:cs="Arial"/>
          <w:color w:val="202329"/>
          <w:sz w:val="22"/>
          <w:szCs w:val="22"/>
        </w:rPr>
        <w:t>In addition</w:t>
      </w:r>
      <w:r>
        <w:rPr>
          <w:rFonts w:ascii="Arial" w:hAnsi="Arial" w:cs="Arial"/>
          <w:color w:val="202329"/>
          <w:sz w:val="22"/>
          <w:szCs w:val="22"/>
        </w:rPr>
        <w:t>,</w:t>
      </w:r>
      <w:r w:rsidRPr="00812179">
        <w:rPr>
          <w:rFonts w:ascii="Arial" w:hAnsi="Arial" w:cs="Arial"/>
          <w:color w:val="202329"/>
          <w:sz w:val="22"/>
          <w:szCs w:val="22"/>
        </w:rPr>
        <w:t xml:space="preserve"> it provides some further information about our processing of special category and criminal offence data where a</w:t>
      </w:r>
      <w:r>
        <w:rPr>
          <w:rFonts w:ascii="Arial" w:hAnsi="Arial" w:cs="Arial"/>
          <w:color w:val="202329"/>
          <w:sz w:val="22"/>
          <w:szCs w:val="22"/>
        </w:rPr>
        <w:t>n APD</w:t>
      </w:r>
      <w:r w:rsidRPr="00812179">
        <w:rPr>
          <w:rFonts w:ascii="Arial" w:hAnsi="Arial" w:cs="Arial"/>
          <w:color w:val="202329"/>
          <w:sz w:val="22"/>
          <w:szCs w:val="22"/>
        </w:rPr>
        <w:t xml:space="preserve"> isn’t a specific requirement. The information supplements our privacy notice</w:t>
      </w:r>
      <w:r>
        <w:rPr>
          <w:rFonts w:ascii="Arial" w:hAnsi="Arial" w:cs="Arial"/>
          <w:color w:val="202329"/>
          <w:sz w:val="22"/>
          <w:szCs w:val="22"/>
        </w:rPr>
        <w:t>s (which are available on our website).</w:t>
      </w:r>
    </w:p>
    <w:p w14:paraId="08E9C887" w14:textId="7F49E968" w:rsidR="00542D84" w:rsidRDefault="00226059" w:rsidP="00226059">
      <w:pPr>
        <w:pStyle w:val="Heading3"/>
      </w:pPr>
      <w:bookmarkStart w:id="4" w:name="_Toc188611052"/>
      <w:r>
        <w:t xml:space="preserve">1.2 </w:t>
      </w:r>
      <w:r w:rsidR="006348F6" w:rsidRPr="008E00E9">
        <w:t xml:space="preserve">Our College Values and </w:t>
      </w:r>
      <w:proofErr w:type="spellStart"/>
      <w:r w:rsidR="006348F6" w:rsidRPr="008E00E9">
        <w:t>Behaviours</w:t>
      </w:r>
      <w:bookmarkEnd w:id="4"/>
      <w:proofErr w:type="spellEnd"/>
    </w:p>
    <w:p w14:paraId="0FC273C9" w14:textId="77777777" w:rsidR="00F37B77" w:rsidRPr="00E6496C" w:rsidRDefault="00F37B77" w:rsidP="00F42DB3">
      <w:pPr>
        <w:keepNext/>
        <w:spacing w:after="0" w:line="240" w:lineRule="auto"/>
        <w:rPr>
          <w:sz w:val="16"/>
          <w:lang w:val="en-US"/>
        </w:rPr>
      </w:pPr>
    </w:p>
    <w:p w14:paraId="6B74D2EE" w14:textId="1E866859" w:rsidR="006348F6" w:rsidRPr="008E00E9" w:rsidRDefault="006348F6" w:rsidP="00226059">
      <w:bookmarkStart w:id="5" w:name="_Hlk132373006"/>
      <w:r w:rsidRPr="008E00E9">
        <w:t xml:space="preserve">Our College values and behaviours have helped us in shaping this </w:t>
      </w:r>
      <w:r w:rsidR="00812179">
        <w:t>p</w:t>
      </w:r>
      <w:r w:rsidRPr="008E00E9">
        <w:t>olicy</w:t>
      </w:r>
      <w:r w:rsidR="00812179">
        <w:t xml:space="preserve"> document</w:t>
      </w:r>
      <w:r w:rsidRPr="008E00E9">
        <w:t xml:space="preserve">. </w:t>
      </w:r>
      <w:r w:rsidR="00576844" w:rsidRPr="008E00E9">
        <w:t>Our</w:t>
      </w:r>
      <w:r w:rsidRPr="008E00E9">
        <w:t xml:space="preserve"> values inspire our everyday work</w:t>
      </w:r>
      <w:r w:rsidR="00497152">
        <w:t>;</w:t>
      </w:r>
      <w:r w:rsidR="002D1823" w:rsidRPr="008E00E9">
        <w:t xml:space="preserve"> </w:t>
      </w:r>
      <w:r w:rsidR="00CA24BD">
        <w:t>students, staff and governors</w:t>
      </w:r>
      <w:r w:rsidRPr="008E00E9">
        <w:t xml:space="preserve"> all had a voice in shaping </w:t>
      </w:r>
      <w:r w:rsidR="002D1823" w:rsidRPr="008E00E9">
        <w:t>them</w:t>
      </w:r>
      <w:r w:rsidRPr="008E00E9">
        <w:t xml:space="preserve"> and</w:t>
      </w:r>
      <w:r w:rsidR="002D1823" w:rsidRPr="008E00E9">
        <w:t xml:space="preserve"> </w:t>
      </w:r>
      <w:r w:rsidR="00CA24BD">
        <w:t xml:space="preserve">we </w:t>
      </w:r>
      <w:r w:rsidR="002D1823" w:rsidRPr="008E00E9">
        <w:t>a</w:t>
      </w:r>
      <w:r w:rsidRPr="008E00E9">
        <w:t xml:space="preserve">re proud of what we came up with together: Kindness, Unity and Excellence. </w:t>
      </w:r>
    </w:p>
    <w:bookmarkEnd w:id="5"/>
    <w:p w14:paraId="373FB317" w14:textId="77777777" w:rsidR="00F37B77" w:rsidRDefault="00F37B77" w:rsidP="00F42DB3">
      <w:pPr>
        <w:autoSpaceDE w:val="0"/>
        <w:autoSpaceDN w:val="0"/>
        <w:adjustRightInd w:val="0"/>
        <w:spacing w:after="0" w:line="240" w:lineRule="auto"/>
        <w:ind w:left="851"/>
        <w:rPr>
          <w:rFonts w:cs="Arial"/>
          <w:b/>
        </w:rPr>
      </w:pPr>
    </w:p>
    <w:p w14:paraId="2A679511" w14:textId="605EA47E" w:rsidR="00542D84" w:rsidRDefault="00226059" w:rsidP="00226059">
      <w:pPr>
        <w:pStyle w:val="Heading3"/>
      </w:pPr>
      <w:bookmarkStart w:id="6" w:name="_Toc188611053"/>
      <w:r>
        <w:t xml:space="preserve">1.3 </w:t>
      </w:r>
      <w:r w:rsidR="00350E1C" w:rsidRPr="008E00E9">
        <w:t>De</w:t>
      </w:r>
      <w:r w:rsidR="006F3BED">
        <w:t>scription of the Data Processed</w:t>
      </w:r>
      <w:bookmarkEnd w:id="6"/>
      <w:r w:rsidR="00350E1C" w:rsidRPr="008E00E9">
        <w:t xml:space="preserve"> </w:t>
      </w:r>
    </w:p>
    <w:p w14:paraId="20B03F20" w14:textId="77777777" w:rsidR="006F3BED" w:rsidRPr="00E6496C" w:rsidRDefault="006F3BED" w:rsidP="00F42DB3">
      <w:pPr>
        <w:spacing w:after="0" w:line="240" w:lineRule="auto"/>
        <w:rPr>
          <w:rFonts w:cs="Arial"/>
          <w:sz w:val="16"/>
          <w:lang w:val="en-US"/>
        </w:rPr>
      </w:pPr>
    </w:p>
    <w:p w14:paraId="38AF422E" w14:textId="28477E3D" w:rsidR="006F3BED" w:rsidRPr="006F3BED" w:rsidRDefault="00E6496C" w:rsidP="00226059">
      <w:bookmarkStart w:id="7" w:name="_Hlk132373453"/>
      <w:r>
        <w:t xml:space="preserve"> </w:t>
      </w:r>
      <w:r w:rsidR="006F3BED" w:rsidRPr="006F3BED">
        <w:t>We process the following types of Special Category and Criminal Offence data:</w:t>
      </w:r>
    </w:p>
    <w:p w14:paraId="368AB853" w14:textId="2E5C8730" w:rsidR="006F3BED" w:rsidRPr="006F3BED" w:rsidRDefault="006F3BED" w:rsidP="00226059">
      <w:pPr>
        <w:pStyle w:val="ListParagraph"/>
        <w:numPr>
          <w:ilvl w:val="0"/>
          <w:numId w:val="37"/>
        </w:numPr>
      </w:pPr>
      <w:r w:rsidRPr="006F3BED">
        <w:t>Racial/ethnic origin</w:t>
      </w:r>
      <w:r>
        <w:t>;</w:t>
      </w:r>
    </w:p>
    <w:p w14:paraId="02CE2B49" w14:textId="2EBB0917" w:rsidR="006F3BED" w:rsidRPr="006F3BED" w:rsidRDefault="006F3BED" w:rsidP="00226059">
      <w:pPr>
        <w:pStyle w:val="ListParagraph"/>
        <w:numPr>
          <w:ilvl w:val="0"/>
          <w:numId w:val="37"/>
        </w:numPr>
      </w:pPr>
      <w:r w:rsidRPr="006F3BED">
        <w:t>Political opinions</w:t>
      </w:r>
      <w:r>
        <w:t>;</w:t>
      </w:r>
    </w:p>
    <w:p w14:paraId="3A5F4EE9" w14:textId="58588A3A" w:rsidR="006F3BED" w:rsidRPr="006F3BED" w:rsidRDefault="006F3BED" w:rsidP="00226059">
      <w:pPr>
        <w:pStyle w:val="ListParagraph"/>
        <w:numPr>
          <w:ilvl w:val="0"/>
          <w:numId w:val="37"/>
        </w:numPr>
      </w:pPr>
      <w:r w:rsidRPr="006F3BED">
        <w:t>Religious or philosophical beliefs</w:t>
      </w:r>
      <w:r>
        <w:t>;</w:t>
      </w:r>
    </w:p>
    <w:p w14:paraId="75630DBF" w14:textId="57BBA8DD" w:rsidR="006F3BED" w:rsidRPr="006F3BED" w:rsidRDefault="006F3BED" w:rsidP="00226059">
      <w:pPr>
        <w:pStyle w:val="ListParagraph"/>
        <w:numPr>
          <w:ilvl w:val="0"/>
          <w:numId w:val="37"/>
        </w:numPr>
      </w:pPr>
      <w:r w:rsidRPr="006F3BED">
        <w:t>Trade union membership</w:t>
      </w:r>
      <w:r>
        <w:t>;</w:t>
      </w:r>
    </w:p>
    <w:p w14:paraId="741345B4" w14:textId="12D3FEB9" w:rsidR="006F3BED" w:rsidRPr="006F3BED" w:rsidRDefault="006F3BED" w:rsidP="00226059">
      <w:pPr>
        <w:pStyle w:val="ListParagraph"/>
        <w:numPr>
          <w:ilvl w:val="0"/>
          <w:numId w:val="37"/>
        </w:numPr>
      </w:pPr>
      <w:r w:rsidRPr="006F3BED">
        <w:t>Genetic and biometric data</w:t>
      </w:r>
      <w:r>
        <w:t>;</w:t>
      </w:r>
    </w:p>
    <w:p w14:paraId="22660B32" w14:textId="5549FF4D" w:rsidR="006F3BED" w:rsidRPr="006F3BED" w:rsidRDefault="006F3BED" w:rsidP="00226059">
      <w:pPr>
        <w:pStyle w:val="ListParagraph"/>
        <w:numPr>
          <w:ilvl w:val="0"/>
          <w:numId w:val="37"/>
        </w:numPr>
      </w:pPr>
      <w:r w:rsidRPr="006F3BED">
        <w:t>Data concerning health</w:t>
      </w:r>
      <w:r>
        <w:t>;</w:t>
      </w:r>
    </w:p>
    <w:p w14:paraId="3FC839EE" w14:textId="66E2C9AB" w:rsidR="006F3BED" w:rsidRPr="006F3BED" w:rsidRDefault="006F3BED" w:rsidP="00226059">
      <w:pPr>
        <w:pStyle w:val="ListParagraph"/>
        <w:numPr>
          <w:ilvl w:val="0"/>
          <w:numId w:val="37"/>
        </w:numPr>
      </w:pPr>
      <w:r w:rsidRPr="006F3BED">
        <w:lastRenderedPageBreak/>
        <w:t>Data concerning sex life or sexual orientation</w:t>
      </w:r>
      <w:r>
        <w:t>; and</w:t>
      </w:r>
    </w:p>
    <w:p w14:paraId="07020FD9" w14:textId="255FA1E1" w:rsidR="006F3BED" w:rsidRDefault="006F3BED" w:rsidP="00226059">
      <w:pPr>
        <w:pStyle w:val="ListParagraph"/>
        <w:numPr>
          <w:ilvl w:val="0"/>
          <w:numId w:val="37"/>
        </w:numPr>
      </w:pPr>
      <w:r w:rsidRPr="006F3BED">
        <w:t>Criminal offence data</w:t>
      </w:r>
      <w:r>
        <w:t>.</w:t>
      </w:r>
    </w:p>
    <w:bookmarkEnd w:id="7"/>
    <w:p w14:paraId="54A9E6BF" w14:textId="77777777" w:rsidR="00F37B77" w:rsidRDefault="00F37B77" w:rsidP="00F42DB3">
      <w:pPr>
        <w:pStyle w:val="NormalWeb"/>
        <w:shd w:val="clear" w:color="auto" w:fill="FFFFFF"/>
        <w:spacing w:before="0" w:beforeAutospacing="0" w:after="0" w:afterAutospacing="0"/>
        <w:ind w:left="851"/>
        <w:rPr>
          <w:rFonts w:ascii="Arial" w:hAnsi="Arial" w:cs="Arial"/>
          <w:color w:val="2C2C2C"/>
          <w:sz w:val="22"/>
          <w:szCs w:val="22"/>
        </w:rPr>
      </w:pPr>
    </w:p>
    <w:p w14:paraId="47B9EB68" w14:textId="77777777" w:rsidR="002820DB" w:rsidRPr="00DC772A" w:rsidRDefault="002820DB" w:rsidP="00F42DB3">
      <w:pPr>
        <w:spacing w:after="0" w:line="240" w:lineRule="auto"/>
        <w:rPr>
          <w:rFonts w:cs="Arial"/>
          <w:sz w:val="2"/>
          <w:lang w:val="en-US"/>
        </w:rPr>
      </w:pPr>
    </w:p>
    <w:p w14:paraId="0F35E5CC" w14:textId="0F3F8435" w:rsidR="00075612" w:rsidRDefault="00543EDA" w:rsidP="00543EDA">
      <w:pPr>
        <w:pStyle w:val="Heading2"/>
      </w:pPr>
      <w:bookmarkStart w:id="8" w:name="_Toc188611054"/>
      <w:r>
        <w:t xml:space="preserve">2. </w:t>
      </w:r>
      <w:r w:rsidR="00812179" w:rsidRPr="00812179">
        <w:t xml:space="preserve">Conditions for </w:t>
      </w:r>
      <w:r w:rsidR="006F3BED">
        <w:rPr>
          <w:szCs w:val="22"/>
        </w:rPr>
        <w:t>P</w:t>
      </w:r>
      <w:r w:rsidR="00812179" w:rsidRPr="00812179">
        <w:rPr>
          <w:szCs w:val="22"/>
        </w:rPr>
        <w:t>rocessing</w:t>
      </w:r>
      <w:bookmarkEnd w:id="8"/>
      <w:r w:rsidR="00812179" w:rsidRPr="00812179">
        <w:t xml:space="preserve"> </w:t>
      </w:r>
    </w:p>
    <w:p w14:paraId="17B00263" w14:textId="3D0457B9" w:rsidR="006F3BED" w:rsidRPr="00D420ED" w:rsidRDefault="006F3BED" w:rsidP="00543EDA">
      <w:pPr>
        <w:rPr>
          <w:lang w:eastAsia="en-GB"/>
        </w:rPr>
      </w:pPr>
      <w:bookmarkStart w:id="9" w:name="_Hlk144204766"/>
      <w:r w:rsidRPr="00D420ED">
        <w:rPr>
          <w:color w:val="000000"/>
        </w:rPr>
        <w:t>B</w:t>
      </w:r>
      <w:bookmarkEnd w:id="9"/>
      <w:r w:rsidRPr="00D420ED">
        <w:t>elow, we have listed the Schedule 1 conditions upon which we rely and which need to be covered by this document</w:t>
      </w:r>
      <w:r w:rsidR="00D420ED" w:rsidRPr="00D420ED">
        <w:t>:</w:t>
      </w:r>
    </w:p>
    <w:p w14:paraId="73166C12" w14:textId="0501EB5F" w:rsidR="006F3BED" w:rsidRPr="00543EDA" w:rsidRDefault="006F3BED" w:rsidP="00543EDA">
      <w:pPr>
        <w:pStyle w:val="ListParagraph"/>
        <w:numPr>
          <w:ilvl w:val="0"/>
          <w:numId w:val="38"/>
        </w:numPr>
        <w:rPr>
          <w:sz w:val="22"/>
        </w:rPr>
      </w:pPr>
      <w:r w:rsidRPr="00543EDA">
        <w:rPr>
          <w:color w:val="202329"/>
          <w:sz w:val="22"/>
        </w:rPr>
        <w:t>Schedule</w:t>
      </w:r>
      <w:r w:rsidRPr="00543EDA">
        <w:rPr>
          <w:sz w:val="22"/>
        </w:rPr>
        <w:t xml:space="preserve"> 1, Part 1, para 1 (employment and social protection), where </w:t>
      </w:r>
      <w:r w:rsidR="00D420ED" w:rsidRPr="00543EDA">
        <w:rPr>
          <w:sz w:val="22"/>
        </w:rPr>
        <w:t>Kirklees College</w:t>
      </w:r>
      <w:r w:rsidRPr="00543EDA">
        <w:rPr>
          <w:sz w:val="22"/>
        </w:rPr>
        <w:t xml:space="preserve"> needs to process Special Category/Criminal Offence data for the purposes of performing its obligations or rights as an employer, or for guaranteeing the social protection of individuals</w:t>
      </w:r>
      <w:r w:rsidR="00D420ED" w:rsidRPr="00543EDA">
        <w:rPr>
          <w:sz w:val="22"/>
        </w:rPr>
        <w:t>;</w:t>
      </w:r>
    </w:p>
    <w:p w14:paraId="06179CEA" w14:textId="0E62654D" w:rsidR="00D420ED" w:rsidRPr="00543EDA" w:rsidRDefault="006F3BED" w:rsidP="00543EDA">
      <w:pPr>
        <w:pStyle w:val="ListParagraph"/>
        <w:numPr>
          <w:ilvl w:val="0"/>
          <w:numId w:val="38"/>
        </w:numPr>
        <w:rPr>
          <w:sz w:val="22"/>
        </w:rPr>
      </w:pPr>
      <w:r w:rsidRPr="00543EDA">
        <w:rPr>
          <w:sz w:val="22"/>
        </w:rPr>
        <w:t xml:space="preserve">Schedule 1, Part 1, para 6 (statutory purposes), where </w:t>
      </w:r>
      <w:r w:rsidR="00D420ED" w:rsidRPr="00543EDA">
        <w:rPr>
          <w:sz w:val="22"/>
        </w:rPr>
        <w:t>Kirklees College needs to</w:t>
      </w:r>
      <w:r w:rsidRPr="00543EDA">
        <w:rPr>
          <w:sz w:val="22"/>
        </w:rPr>
        <w:t xml:space="preserve"> process Special Category/Criminal Offence data to comply with our statutory obligations</w:t>
      </w:r>
      <w:r w:rsidR="00D420ED" w:rsidRPr="00543EDA">
        <w:rPr>
          <w:sz w:val="22"/>
        </w:rPr>
        <w:t>;</w:t>
      </w:r>
    </w:p>
    <w:p w14:paraId="103BEC7E" w14:textId="77777777" w:rsidR="00D420ED" w:rsidRPr="00543EDA" w:rsidRDefault="006F3BED" w:rsidP="00543EDA">
      <w:pPr>
        <w:pStyle w:val="ListParagraph"/>
        <w:numPr>
          <w:ilvl w:val="0"/>
          <w:numId w:val="38"/>
        </w:numPr>
        <w:rPr>
          <w:sz w:val="22"/>
        </w:rPr>
      </w:pPr>
      <w:r w:rsidRPr="00543EDA">
        <w:rPr>
          <w:sz w:val="22"/>
        </w:rPr>
        <w:t xml:space="preserve">Schedule 1, Part 2, para 8 (equality of opportunity), where </w:t>
      </w:r>
      <w:r w:rsidR="00D420ED" w:rsidRPr="00543EDA">
        <w:rPr>
          <w:sz w:val="22"/>
        </w:rPr>
        <w:t xml:space="preserve">Kirklees College needs to </w:t>
      </w:r>
      <w:r w:rsidRPr="00543EDA">
        <w:rPr>
          <w:sz w:val="22"/>
        </w:rPr>
        <w:t>process Special Category/Criminal Offence data for the purposes of monitoring equality of opportunity or treatment between groups of people specified in relation to that category with a view to enabling such equality to be promoted or maintained</w:t>
      </w:r>
      <w:r w:rsidR="00D420ED" w:rsidRPr="00543EDA">
        <w:rPr>
          <w:sz w:val="22"/>
        </w:rPr>
        <w:t>;</w:t>
      </w:r>
    </w:p>
    <w:p w14:paraId="5053AC0A" w14:textId="77777777" w:rsidR="00D420ED" w:rsidRPr="00543EDA" w:rsidRDefault="006F3BED" w:rsidP="00543EDA">
      <w:pPr>
        <w:pStyle w:val="ListParagraph"/>
        <w:numPr>
          <w:ilvl w:val="0"/>
          <w:numId w:val="38"/>
        </w:numPr>
        <w:rPr>
          <w:sz w:val="22"/>
        </w:rPr>
      </w:pPr>
      <w:r w:rsidRPr="00543EDA">
        <w:rPr>
          <w:sz w:val="22"/>
        </w:rPr>
        <w:t xml:space="preserve">Schedule 1, Part 2, para 10 (preventing or detecting unlawful acts), where </w:t>
      </w:r>
      <w:r w:rsidR="00D420ED" w:rsidRPr="00543EDA">
        <w:rPr>
          <w:sz w:val="22"/>
        </w:rPr>
        <w:t xml:space="preserve">Kirklees College needs to </w:t>
      </w:r>
      <w:r w:rsidRPr="00543EDA">
        <w:rPr>
          <w:sz w:val="22"/>
        </w:rPr>
        <w:t>process Criminal Offence data for the purpose of preventing or detecting unlawful acts and obtaining consent would prejudice those purposes, and the processing is necessary for reasons of substantial public interest</w:t>
      </w:r>
      <w:r w:rsidR="00D420ED" w:rsidRPr="00543EDA">
        <w:rPr>
          <w:sz w:val="22"/>
        </w:rPr>
        <w:t>;</w:t>
      </w:r>
    </w:p>
    <w:p w14:paraId="729EB160" w14:textId="77777777" w:rsidR="00D420ED" w:rsidRPr="00543EDA" w:rsidRDefault="006F3BED" w:rsidP="00543EDA">
      <w:pPr>
        <w:pStyle w:val="ListParagraph"/>
        <w:numPr>
          <w:ilvl w:val="0"/>
          <w:numId w:val="38"/>
        </w:numPr>
        <w:rPr>
          <w:sz w:val="22"/>
        </w:rPr>
      </w:pPr>
      <w:r w:rsidRPr="00543EDA">
        <w:rPr>
          <w:sz w:val="22"/>
        </w:rPr>
        <w:t xml:space="preserve">Schedule 1, Part 2, para 11 (protecting the public from dishonesty), where </w:t>
      </w:r>
      <w:r w:rsidR="00D420ED" w:rsidRPr="00543EDA">
        <w:rPr>
          <w:sz w:val="22"/>
        </w:rPr>
        <w:t xml:space="preserve">Kirklees College needs to </w:t>
      </w:r>
      <w:r w:rsidRPr="00543EDA">
        <w:rPr>
          <w:sz w:val="22"/>
        </w:rPr>
        <w:t>process Criminal Offence data to protect members of the public from malpractice, unfitness, incompetence or mismanagement in the administration of a body or organisation, and obtaining consent would prejudice the exercise of the protective function, and the processing is necessary for reasons of substantial public interest</w:t>
      </w:r>
      <w:r w:rsidR="00D420ED" w:rsidRPr="00543EDA">
        <w:rPr>
          <w:sz w:val="22"/>
        </w:rPr>
        <w:t>;</w:t>
      </w:r>
    </w:p>
    <w:p w14:paraId="291784D5" w14:textId="77777777" w:rsidR="00D420ED" w:rsidRPr="00543EDA" w:rsidRDefault="006F3BED" w:rsidP="00543EDA">
      <w:pPr>
        <w:pStyle w:val="ListParagraph"/>
        <w:numPr>
          <w:ilvl w:val="0"/>
          <w:numId w:val="38"/>
        </w:numPr>
        <w:rPr>
          <w:sz w:val="22"/>
        </w:rPr>
      </w:pPr>
      <w:r w:rsidRPr="00543EDA">
        <w:rPr>
          <w:sz w:val="22"/>
        </w:rPr>
        <w:t xml:space="preserve">Schedule 1, Part 2, para 12 (Regulatory requirements relating to unlawful acts and dishonesty), where </w:t>
      </w:r>
      <w:r w:rsidR="00D420ED" w:rsidRPr="00543EDA">
        <w:rPr>
          <w:sz w:val="22"/>
        </w:rPr>
        <w:t xml:space="preserve">Kirklees College needs to </w:t>
      </w:r>
      <w:r w:rsidRPr="00543EDA">
        <w:rPr>
          <w:sz w:val="22"/>
        </w:rPr>
        <w:t>process Criminal Offence data to comply with a requirement which involves taking steps to establish whether an individual has committed an unlawful act, or been involved in dishonesty, malpractice or other seriously improper conduct, and the processing is necessary for reasons of substantial public interest</w:t>
      </w:r>
      <w:r w:rsidR="00D420ED" w:rsidRPr="00543EDA">
        <w:rPr>
          <w:sz w:val="22"/>
        </w:rPr>
        <w:t>;</w:t>
      </w:r>
    </w:p>
    <w:p w14:paraId="787817DE" w14:textId="38E45A4B" w:rsidR="00D420ED" w:rsidRPr="00543EDA" w:rsidRDefault="006F3BED" w:rsidP="00543EDA">
      <w:pPr>
        <w:pStyle w:val="ListParagraph"/>
        <w:numPr>
          <w:ilvl w:val="0"/>
          <w:numId w:val="38"/>
        </w:numPr>
        <w:rPr>
          <w:sz w:val="22"/>
        </w:rPr>
      </w:pPr>
      <w:r w:rsidRPr="00543EDA">
        <w:rPr>
          <w:sz w:val="22"/>
        </w:rPr>
        <w:t xml:space="preserve">Schedule 1, Part 2, para 17 (counselling), where </w:t>
      </w:r>
      <w:r w:rsidR="00D420ED" w:rsidRPr="00543EDA">
        <w:rPr>
          <w:sz w:val="22"/>
        </w:rPr>
        <w:t>Kirklees College needs to</w:t>
      </w:r>
      <w:r w:rsidRPr="00543EDA">
        <w:rPr>
          <w:sz w:val="22"/>
        </w:rPr>
        <w:t xml:space="preserve"> process Special Category/Criminal Offence data in order to provide confidential counselling, advice or support or of another similar service provided confidentially, only where, in the circumstances, consent cannot be given by the data subject, cannot be reasonably obtained from the data subject, or where the processing must be carried out without the consent of the data subject because obtaining consent would prejudice the provision of the service, and the processing is necessary for reasons of substantial public interest</w:t>
      </w:r>
      <w:r w:rsidR="00D420ED" w:rsidRPr="00543EDA">
        <w:rPr>
          <w:sz w:val="22"/>
        </w:rPr>
        <w:t>; and</w:t>
      </w:r>
    </w:p>
    <w:p w14:paraId="189782D0" w14:textId="2B68B947" w:rsidR="006F3BED" w:rsidRPr="00543EDA" w:rsidRDefault="006F3BED" w:rsidP="00543EDA">
      <w:pPr>
        <w:pStyle w:val="ListParagraph"/>
        <w:numPr>
          <w:ilvl w:val="0"/>
          <w:numId w:val="38"/>
        </w:numPr>
        <w:rPr>
          <w:sz w:val="22"/>
        </w:rPr>
      </w:pPr>
      <w:r w:rsidRPr="00543EDA">
        <w:rPr>
          <w:sz w:val="22"/>
        </w:rPr>
        <w:lastRenderedPageBreak/>
        <w:t xml:space="preserve">Schedule 1, Part 2, para 18 (safeguarding), where </w:t>
      </w:r>
      <w:r w:rsidR="00D420ED" w:rsidRPr="00543EDA">
        <w:rPr>
          <w:sz w:val="22"/>
        </w:rPr>
        <w:t>Kirklees College needs to</w:t>
      </w:r>
      <w:r w:rsidRPr="00543EDA">
        <w:rPr>
          <w:sz w:val="22"/>
        </w:rPr>
        <w:t xml:space="preserve"> process Special Category/Criminal Offence data in order to protect the physical, mental or emotional well-being of an individual under the age of 18, or over the age of 18 and at risk, only where, in the circumstances, consent cannot be given by the data subject, cannot be reasonably obtained from the data subject, or where the processing must be carried out without the consent of the data subject because obtaining the data subject’s consent would prejudice the provision of the protection, and the processing is necessary for reasons of substantial public interest</w:t>
      </w:r>
      <w:r w:rsidR="00D420ED" w:rsidRPr="00543EDA">
        <w:rPr>
          <w:sz w:val="22"/>
        </w:rPr>
        <w:t>.</w:t>
      </w:r>
    </w:p>
    <w:p w14:paraId="0782379D" w14:textId="77777777" w:rsidR="006F3BED" w:rsidRDefault="008C350A" w:rsidP="00F42DB3">
      <w:pPr>
        <w:spacing w:after="0"/>
        <w:rPr>
          <w:rFonts w:ascii="Times New Roman" w:hAnsi="Times New Roman"/>
          <w:szCs w:val="24"/>
        </w:rPr>
      </w:pPr>
      <w:r>
        <w:pict w14:anchorId="043D94F1">
          <v:rect id="_x0000_i1025" style="width:0;height:0" o:hrstd="t" o:hrnoshade="t" o:hr="t" fillcolor="#2b353e" stroked="f"/>
        </w:pict>
      </w:r>
    </w:p>
    <w:p w14:paraId="299C318B" w14:textId="3A6ECCE2" w:rsidR="006F3BED" w:rsidRPr="00D420ED" w:rsidRDefault="00083BA1" w:rsidP="00083BA1">
      <w:pPr>
        <w:pStyle w:val="Heading2"/>
      </w:pPr>
      <w:bookmarkStart w:id="10" w:name="_Toc188611055"/>
      <w:r>
        <w:t xml:space="preserve">3. </w:t>
      </w:r>
      <w:r w:rsidR="006F3BED" w:rsidRPr="00D420ED">
        <w:t>How we comply with the data protection principles in Article 5 of the UK GDPR</w:t>
      </w:r>
      <w:bookmarkEnd w:id="10"/>
    </w:p>
    <w:p w14:paraId="68255B1D" w14:textId="77777777" w:rsidR="006F3BED" w:rsidRPr="00FD52D2" w:rsidRDefault="006F3BED" w:rsidP="00083BA1">
      <w:r w:rsidRPr="00FD52D2">
        <w:t>Article 5(2) of the UK GDPR requires Data Controllers to demonstrate how they comply with the data protection principles provided in Article 5(1). This section illustrates the measures we have taken to demonstrate accountability for the personal data we process, and contains details about how we ensure compliance with the principles of the UK GDPR.</w:t>
      </w:r>
    </w:p>
    <w:p w14:paraId="7B4447E1" w14:textId="77777777" w:rsidR="00FD52D2" w:rsidRPr="00FD52D2" w:rsidRDefault="00FD52D2" w:rsidP="00F42DB3">
      <w:pPr>
        <w:pStyle w:val="ListParagraph"/>
        <w:keepNext/>
        <w:widowControl w:val="0"/>
        <w:numPr>
          <w:ilvl w:val="0"/>
          <w:numId w:val="9"/>
        </w:numPr>
        <w:shd w:val="clear" w:color="auto" w:fill="FFFFFF"/>
        <w:tabs>
          <w:tab w:val="left" w:pos="204"/>
        </w:tabs>
        <w:autoSpaceDE w:val="0"/>
        <w:autoSpaceDN w:val="0"/>
        <w:adjustRightInd w:val="0"/>
        <w:spacing w:after="0" w:line="240" w:lineRule="auto"/>
        <w:outlineLvl w:val="1"/>
        <w:rPr>
          <w:rFonts w:eastAsia="Times New Roman" w:cs="Arial"/>
          <w:b/>
          <w:bCs/>
          <w:vanish/>
          <w:color w:val="202329"/>
          <w:u w:val="single"/>
          <w:lang w:val="en-US"/>
        </w:rPr>
      </w:pPr>
      <w:bookmarkStart w:id="11" w:name="_Toc144209868"/>
      <w:bookmarkStart w:id="12" w:name="_Toc144210216"/>
      <w:bookmarkStart w:id="13" w:name="_Toc188611056"/>
      <w:bookmarkEnd w:id="11"/>
      <w:bookmarkEnd w:id="12"/>
      <w:bookmarkEnd w:id="13"/>
    </w:p>
    <w:p w14:paraId="13BC1057" w14:textId="77777777" w:rsidR="00FD52D2" w:rsidRPr="00FD52D2" w:rsidRDefault="00FD52D2" w:rsidP="00F42DB3">
      <w:pPr>
        <w:pStyle w:val="ListParagraph"/>
        <w:keepNext/>
        <w:widowControl w:val="0"/>
        <w:numPr>
          <w:ilvl w:val="0"/>
          <w:numId w:val="9"/>
        </w:numPr>
        <w:shd w:val="clear" w:color="auto" w:fill="FFFFFF"/>
        <w:tabs>
          <w:tab w:val="left" w:pos="204"/>
        </w:tabs>
        <w:autoSpaceDE w:val="0"/>
        <w:autoSpaceDN w:val="0"/>
        <w:adjustRightInd w:val="0"/>
        <w:spacing w:after="0" w:line="240" w:lineRule="auto"/>
        <w:outlineLvl w:val="1"/>
        <w:rPr>
          <w:rFonts w:eastAsia="Times New Roman" w:cs="Arial"/>
          <w:b/>
          <w:bCs/>
          <w:vanish/>
          <w:color w:val="202329"/>
          <w:u w:val="single"/>
          <w:lang w:val="en-US"/>
        </w:rPr>
      </w:pPr>
      <w:bookmarkStart w:id="14" w:name="_Toc144209869"/>
      <w:bookmarkStart w:id="15" w:name="_Toc144210217"/>
      <w:bookmarkStart w:id="16" w:name="_Toc188611057"/>
      <w:bookmarkEnd w:id="14"/>
      <w:bookmarkEnd w:id="15"/>
      <w:bookmarkEnd w:id="16"/>
    </w:p>
    <w:p w14:paraId="7C255B85" w14:textId="16DF27EE" w:rsidR="006F3BED" w:rsidRPr="00FD52D2" w:rsidRDefault="00083BA1" w:rsidP="00083BA1">
      <w:pPr>
        <w:pStyle w:val="Heading3"/>
      </w:pPr>
      <w:bookmarkStart w:id="17" w:name="_Toc188611058"/>
      <w:r>
        <w:t xml:space="preserve">3.1 </w:t>
      </w:r>
      <w:r w:rsidR="006F3BED" w:rsidRPr="00FD52D2">
        <w:t>Accountability</w:t>
      </w:r>
      <w:bookmarkEnd w:id="17"/>
    </w:p>
    <w:p w14:paraId="4035046A" w14:textId="77777777" w:rsidR="006F3BED" w:rsidRPr="00FD52D2" w:rsidRDefault="006F3BED" w:rsidP="00083BA1">
      <w:r w:rsidRPr="00FD52D2">
        <w:t>We demonstrate our compliance with the data protection principles provided in Article 5 of the UK GDPR through the following measures and documents:</w:t>
      </w:r>
    </w:p>
    <w:p w14:paraId="4CF71D2A" w14:textId="1954B443" w:rsidR="006F3BED" w:rsidRPr="00FD52D2" w:rsidRDefault="006F3BED" w:rsidP="00083BA1">
      <w:pPr>
        <w:pStyle w:val="ListParagraph"/>
        <w:numPr>
          <w:ilvl w:val="0"/>
          <w:numId w:val="39"/>
        </w:numPr>
      </w:pPr>
      <w:r w:rsidRPr="00FD52D2">
        <w:t>We have appointed a Data Protection Officer whose role and responsibilities align with the provisions of Articles 37-39 of the UK GDPR</w:t>
      </w:r>
      <w:r w:rsidR="00FD52D2">
        <w:t>;</w:t>
      </w:r>
    </w:p>
    <w:p w14:paraId="3F26B91D" w14:textId="09F94B14" w:rsidR="006F3BED" w:rsidRPr="00FD52D2" w:rsidRDefault="006F3BED" w:rsidP="00083BA1">
      <w:pPr>
        <w:pStyle w:val="ListParagraph"/>
        <w:numPr>
          <w:ilvl w:val="0"/>
          <w:numId w:val="39"/>
        </w:numPr>
      </w:pPr>
      <w:r w:rsidRPr="00FD52D2">
        <w:t>Our Record of Processing Activities sets out the personal data categories we process, the purposes, the lawful bases under Article 6 and Article 9 UK GDPR including the Schedule 1 DPA 2018 condition, our retention periods for the data, recipients of personal data, any international transfers of data and our means of keeping data secure</w:t>
      </w:r>
      <w:r w:rsidR="00FD52D2">
        <w:t>;</w:t>
      </w:r>
    </w:p>
    <w:p w14:paraId="4B9853BE" w14:textId="4562DAEE" w:rsidR="006F3BED" w:rsidRPr="00FD52D2" w:rsidRDefault="006F3BED" w:rsidP="00083BA1">
      <w:pPr>
        <w:pStyle w:val="ListParagraph"/>
        <w:numPr>
          <w:ilvl w:val="0"/>
          <w:numId w:val="39"/>
        </w:numPr>
      </w:pPr>
      <w:r w:rsidRPr="00FD52D2">
        <w:t xml:space="preserve">Our Privacy Notices explain to individuals how and why their data is processed by </w:t>
      </w:r>
      <w:r w:rsidR="00FD52D2">
        <w:t>Kirklees College</w:t>
      </w:r>
      <w:r w:rsidRPr="00FD52D2">
        <w:t>, what their rights are, and how they can get in touch with our DPO and the ICO</w:t>
      </w:r>
      <w:r w:rsidR="00FD52D2">
        <w:t>;</w:t>
      </w:r>
    </w:p>
    <w:p w14:paraId="2DD1816F" w14:textId="4C1E8B4A" w:rsidR="006F3BED" w:rsidRPr="00FD52D2" w:rsidRDefault="006F3BED" w:rsidP="00083BA1">
      <w:pPr>
        <w:pStyle w:val="ListParagraph"/>
        <w:numPr>
          <w:ilvl w:val="0"/>
          <w:numId w:val="39"/>
        </w:numPr>
      </w:pPr>
      <w:r w:rsidRPr="00FD52D2">
        <w:t>When we routinely and/or regularly share data with third parties, we enter into written agreements with Data Controllers and Data Processors which meet the provisions of Articles 26 and 28 of the UK GDPR respectively</w:t>
      </w:r>
      <w:r w:rsidR="00FD52D2">
        <w:t>;</w:t>
      </w:r>
    </w:p>
    <w:p w14:paraId="595F37E5" w14:textId="328C2218" w:rsidR="006F3BED" w:rsidRPr="00FD52D2" w:rsidRDefault="006F3BED" w:rsidP="00083BA1">
      <w:pPr>
        <w:pStyle w:val="ListParagraph"/>
        <w:numPr>
          <w:ilvl w:val="0"/>
          <w:numId w:val="39"/>
        </w:numPr>
      </w:pPr>
      <w:r w:rsidRPr="00FD52D2">
        <w:t>We carry out Data Protection Impact Assessments (DPIAs) for uses of personal data that are likely to result in a risk to individuals’ data protection rights and freedoms</w:t>
      </w:r>
      <w:r w:rsidR="00FD52D2">
        <w:t>; and</w:t>
      </w:r>
    </w:p>
    <w:p w14:paraId="34F02B5A" w14:textId="4504C690" w:rsidR="006F3BED" w:rsidRDefault="006F3BED" w:rsidP="00083BA1">
      <w:pPr>
        <w:pStyle w:val="ListParagraph"/>
        <w:numPr>
          <w:ilvl w:val="0"/>
          <w:numId w:val="39"/>
        </w:numPr>
      </w:pPr>
      <w:r w:rsidRPr="00FD52D2">
        <w:t>We implement appropriate security measures which are proportionate to the risks associated with the processing.</w:t>
      </w:r>
    </w:p>
    <w:p w14:paraId="634265F7" w14:textId="77777777" w:rsidR="00FD52D2" w:rsidRPr="00FD52D2" w:rsidRDefault="00FD52D2" w:rsidP="00F42DB3">
      <w:pPr>
        <w:pStyle w:val="NormalWeb"/>
        <w:shd w:val="clear" w:color="auto" w:fill="FFFFFF"/>
        <w:spacing w:beforeAutospacing="0" w:after="0" w:afterAutospacing="0"/>
        <w:ind w:left="1134"/>
        <w:rPr>
          <w:rFonts w:ascii="Arial" w:hAnsi="Arial" w:cs="Arial"/>
          <w:color w:val="2B353E"/>
          <w:sz w:val="22"/>
          <w:szCs w:val="22"/>
        </w:rPr>
      </w:pPr>
    </w:p>
    <w:p w14:paraId="7CBBE964" w14:textId="13DB6374" w:rsidR="006F3BED" w:rsidRDefault="00F42DB3" w:rsidP="00083BA1">
      <w:pPr>
        <w:pStyle w:val="Heading3"/>
      </w:pPr>
      <w:r w:rsidRPr="00F42DB3">
        <w:t xml:space="preserve"> </w:t>
      </w:r>
      <w:bookmarkStart w:id="18" w:name="_Toc188611059"/>
      <w:r w:rsidR="00083BA1">
        <w:t xml:space="preserve">3.2 </w:t>
      </w:r>
      <w:r w:rsidR="006F3BED" w:rsidRPr="00FD52D2">
        <w:t>Lawful, fair and transparent processing</w:t>
      </w:r>
      <w:bookmarkEnd w:id="18"/>
    </w:p>
    <w:p w14:paraId="0CEB1A9F" w14:textId="77777777" w:rsidR="00FD52D2" w:rsidRPr="00E6496C" w:rsidRDefault="00FD52D2" w:rsidP="00F42DB3">
      <w:pPr>
        <w:shd w:val="clear" w:color="auto" w:fill="FFFFFF"/>
        <w:spacing w:after="0" w:line="240" w:lineRule="auto"/>
        <w:ind w:left="720"/>
        <w:rPr>
          <w:rFonts w:cs="Arial"/>
          <w:color w:val="2B353E"/>
          <w:sz w:val="16"/>
        </w:rPr>
      </w:pPr>
    </w:p>
    <w:p w14:paraId="4FF5AF64" w14:textId="0391D6D3" w:rsidR="006F3BED" w:rsidRPr="00FD52D2" w:rsidRDefault="006F3BED" w:rsidP="00083BA1">
      <w:r w:rsidRPr="00FD52D2">
        <w:lastRenderedPageBreak/>
        <w:t>We provide clear and transparent information to individuals about why we process their personal data, including our lawful basis, in our Privacy Notices. This includes information about why we process Special Category and Criminal Offence data.</w:t>
      </w:r>
    </w:p>
    <w:p w14:paraId="1F567828" w14:textId="77777777" w:rsidR="006F3BED" w:rsidRPr="00FD52D2" w:rsidRDefault="006F3BED" w:rsidP="00083BA1">
      <w:r w:rsidRPr="00FD52D2">
        <w:t>As a public authority, we need to process Special Category Data for the substantial public interest conditions outlined in section 3 of this policy to meet the requirements of legislation such as the Higher Education and Research Act 2017, the Equality Act 2010, the Health and Safety Act 1974, the Counter Terrorism and Security Act 2015, and legislation relating to safeguarding.</w:t>
      </w:r>
    </w:p>
    <w:p w14:paraId="534C4E6D" w14:textId="2E7CC272" w:rsidR="006F3BED" w:rsidRDefault="006F3BED" w:rsidP="00083BA1">
      <w:r w:rsidRPr="00FD52D2">
        <w:t>We process employment data to meet our legal obligations as an employer.</w:t>
      </w:r>
    </w:p>
    <w:p w14:paraId="033C5002" w14:textId="77777777" w:rsidR="00E6496C" w:rsidRPr="00FD52D2" w:rsidRDefault="00E6496C" w:rsidP="00083BA1">
      <w:pPr>
        <w:pStyle w:val="Heading3"/>
      </w:pPr>
    </w:p>
    <w:p w14:paraId="316998C5" w14:textId="5070E838" w:rsidR="006F3BED" w:rsidRPr="00E6496C" w:rsidRDefault="00083BA1" w:rsidP="00083BA1">
      <w:pPr>
        <w:pStyle w:val="Heading3"/>
        <w:rPr>
          <w:color w:val="202329"/>
        </w:rPr>
      </w:pPr>
      <w:bookmarkStart w:id="19" w:name="_Toc188611060"/>
      <w:r>
        <w:rPr>
          <w:color w:val="202329"/>
        </w:rPr>
        <w:t xml:space="preserve">3.3 </w:t>
      </w:r>
      <w:r w:rsidR="006F3BED" w:rsidRPr="00E6496C">
        <w:rPr>
          <w:color w:val="202329"/>
        </w:rPr>
        <w:t>Purpose limitation</w:t>
      </w:r>
      <w:bookmarkEnd w:id="19"/>
    </w:p>
    <w:p w14:paraId="3B1689FE" w14:textId="270D1805" w:rsidR="006F3BED" w:rsidRPr="00FD52D2" w:rsidRDefault="006F3BED" w:rsidP="00083BA1">
      <w:r w:rsidRPr="00FD52D2">
        <w:t>We process Special Category and Criminal Offence</w:t>
      </w:r>
      <w:r w:rsidR="00E6496C">
        <w:t xml:space="preserve"> data</w:t>
      </w:r>
      <w:r w:rsidRPr="00FD52D2">
        <w:t xml:space="preserve"> only where it is necessary to do so for specified purposes</w:t>
      </w:r>
      <w:r w:rsidR="00E6496C">
        <w:t xml:space="preserve"> and </w:t>
      </w:r>
      <w:r w:rsidRPr="00FD52D2">
        <w:t>where we have a lawful basis to do so under Articles 6, 9 and 10 UK GDPR and, where required, when we have identified a condition under Schedule 1 DPA 2018.</w:t>
      </w:r>
    </w:p>
    <w:p w14:paraId="6AB8B99A" w14:textId="77777777" w:rsidR="006F3BED" w:rsidRPr="00FD52D2" w:rsidRDefault="006F3BED" w:rsidP="00083BA1">
      <w:r w:rsidRPr="00FD52D2">
        <w:t>We will not process any Special Category and Criminal Offence for purposes which would be incompatible with the purpose for which the data was originally collected.</w:t>
      </w:r>
    </w:p>
    <w:p w14:paraId="4BB52B1A" w14:textId="44FCE029" w:rsidR="006F3BED" w:rsidRPr="00E6496C" w:rsidRDefault="00083BA1" w:rsidP="00083BA1">
      <w:pPr>
        <w:pStyle w:val="Heading3"/>
      </w:pPr>
      <w:bookmarkStart w:id="20" w:name="_Toc188611061"/>
      <w:r>
        <w:t>3.4</w:t>
      </w:r>
      <w:r w:rsidR="00E6496C" w:rsidRPr="00E6496C">
        <w:t xml:space="preserve"> </w:t>
      </w:r>
      <w:r w:rsidR="006F3BED" w:rsidRPr="00E6496C">
        <w:t xml:space="preserve">Data </w:t>
      </w:r>
      <w:proofErr w:type="spellStart"/>
      <w:r w:rsidR="006F3BED" w:rsidRPr="00E6496C">
        <w:t>minimisation</w:t>
      </w:r>
      <w:bookmarkEnd w:id="20"/>
      <w:proofErr w:type="spellEnd"/>
    </w:p>
    <w:p w14:paraId="00435C57" w14:textId="77777777" w:rsidR="006F3BED" w:rsidRPr="00FD52D2" w:rsidRDefault="006F3BED" w:rsidP="00083BA1">
      <w:r w:rsidRPr="00FD52D2">
        <w:t>We design our data collection forms and other data collection tools to ensure that we only collect the Special Category or Criminal Offence data necessary to achieve the relevant purpose. Our purposes are set out in our Privacy Notices.</w:t>
      </w:r>
    </w:p>
    <w:p w14:paraId="333A2B8E" w14:textId="77777777" w:rsidR="006F3BED" w:rsidRPr="00FD52D2" w:rsidRDefault="006F3BED" w:rsidP="00083BA1">
      <w:r w:rsidRPr="00FD52D2">
        <w:t>We are satisfied that we collect and retain Special Category and Criminal Offence data only for long enough to fulfil our purposes. We collect enough but no more than we need in accordance with the data minimisation principle, and we only hold Special Category and Criminal Offence data for the period set out in our retention policies.</w:t>
      </w:r>
    </w:p>
    <w:p w14:paraId="59A5B809" w14:textId="77777777" w:rsidR="006F3BED" w:rsidRPr="00FD52D2" w:rsidRDefault="006F3BED" w:rsidP="00083BA1">
      <w:r w:rsidRPr="00FD52D2">
        <w:t>Our retention schedule sets out the correct disposal action once records containing special category data are no longer required.</w:t>
      </w:r>
    </w:p>
    <w:p w14:paraId="45920424" w14:textId="452B682D" w:rsidR="006F3BED" w:rsidRPr="00E6496C" w:rsidRDefault="00083BA1" w:rsidP="00083BA1">
      <w:pPr>
        <w:pStyle w:val="Heading3"/>
        <w:rPr>
          <w:color w:val="202329"/>
        </w:rPr>
      </w:pPr>
      <w:bookmarkStart w:id="21" w:name="_Toc188611062"/>
      <w:r>
        <w:t>3.5</w:t>
      </w:r>
      <w:r w:rsidR="00E6496C" w:rsidRPr="00E6496C">
        <w:t xml:space="preserve"> </w:t>
      </w:r>
      <w:r w:rsidR="006F3BED" w:rsidRPr="00FD52D2">
        <w:t>Accuracy</w:t>
      </w:r>
      <w:bookmarkEnd w:id="21"/>
    </w:p>
    <w:p w14:paraId="0DB5AEE0" w14:textId="77777777" w:rsidR="006F3BED" w:rsidRPr="00FD52D2" w:rsidRDefault="006F3BED" w:rsidP="00083BA1">
      <w:r w:rsidRPr="00FD52D2">
        <w:t xml:space="preserve">When we identify </w:t>
      </w:r>
      <w:proofErr w:type="gramStart"/>
      <w:r w:rsidRPr="00FD52D2">
        <w:t>data</w:t>
      </w:r>
      <w:proofErr w:type="gramEnd"/>
      <w:r w:rsidRPr="00FD52D2">
        <w:t xml:space="preserve"> which is inaccurate or out of date, having due regard for the purpose for which the data was processed, we will take necessary steps to rectify or erase it without delay. If we decide not to either erase or rectify it, for example because the lawful basis we rely on to process the data means these rights don’t apply, we will document our decision.</w:t>
      </w:r>
    </w:p>
    <w:p w14:paraId="0E027A08" w14:textId="6A48596F" w:rsidR="006F3BED" w:rsidRPr="00FD52D2" w:rsidRDefault="00083BA1" w:rsidP="00083BA1">
      <w:pPr>
        <w:pStyle w:val="Heading3"/>
      </w:pPr>
      <w:bookmarkStart w:id="22" w:name="_Toc188611063"/>
      <w:r>
        <w:t>3.6</w:t>
      </w:r>
      <w:r w:rsidR="00E6496C" w:rsidRPr="00E6496C">
        <w:t xml:space="preserve"> </w:t>
      </w:r>
      <w:r w:rsidR="006F3BED" w:rsidRPr="00FD52D2">
        <w:t>Storage limitation</w:t>
      </w:r>
      <w:bookmarkEnd w:id="22"/>
    </w:p>
    <w:p w14:paraId="1010304B" w14:textId="511DEFE5" w:rsidR="006F3BED" w:rsidRPr="00FD52D2" w:rsidRDefault="006F3BED" w:rsidP="00083BA1">
      <w:r w:rsidRPr="00FD52D2">
        <w:t xml:space="preserve">Special Category and Criminal Offence data processed by us for the purpose of employment or substantial public interest will be retained for the periods set out in our retention schedule. The retention policy for record categories is determined by our legal and regulatory obligations, and our business requirements. </w:t>
      </w:r>
    </w:p>
    <w:p w14:paraId="5819673D" w14:textId="15B7CD33" w:rsidR="006F3BED" w:rsidRPr="00FD52D2" w:rsidRDefault="00083BA1" w:rsidP="00083BA1">
      <w:pPr>
        <w:pStyle w:val="Heading3"/>
      </w:pPr>
      <w:bookmarkStart w:id="23" w:name="_Toc188611064"/>
      <w:r>
        <w:lastRenderedPageBreak/>
        <w:t>3.7</w:t>
      </w:r>
      <w:r w:rsidR="00E6496C" w:rsidRPr="00E6496C">
        <w:t xml:space="preserve"> </w:t>
      </w:r>
      <w:r w:rsidR="006F3BED" w:rsidRPr="00FD52D2">
        <w:t>Security</w:t>
      </w:r>
      <w:bookmarkEnd w:id="23"/>
    </w:p>
    <w:p w14:paraId="71184EEA" w14:textId="77777777" w:rsidR="006F3BED" w:rsidRPr="00FD52D2" w:rsidRDefault="006F3BED" w:rsidP="00083BA1">
      <w:r w:rsidRPr="00FD52D2">
        <w:t xml:space="preserve">Electronic data is hosted on a secure network, and on the secure servers of </w:t>
      </w:r>
      <w:proofErr w:type="gramStart"/>
      <w:r w:rsidRPr="00FD52D2">
        <w:t>third party</w:t>
      </w:r>
      <w:proofErr w:type="gramEnd"/>
      <w:r w:rsidRPr="00FD52D2">
        <w:t xml:space="preserve"> cloud storage providers with whom we have contractual agreements. Electronic and hard copy data is managed according to our internal records management policies and procedures.</w:t>
      </w:r>
    </w:p>
    <w:p w14:paraId="0AB7173B" w14:textId="4EB1E875" w:rsidR="006F3BED" w:rsidRPr="00FD52D2" w:rsidRDefault="00083BA1" w:rsidP="00083BA1">
      <w:pPr>
        <w:pStyle w:val="Heading3"/>
      </w:pPr>
      <w:bookmarkStart w:id="24" w:name="_Toc188611065"/>
      <w:r>
        <w:t>3.8</w:t>
      </w:r>
      <w:r w:rsidR="00E6496C" w:rsidRPr="00E6496C">
        <w:t xml:space="preserve"> </w:t>
      </w:r>
      <w:r w:rsidR="006F3BED" w:rsidRPr="00FD52D2">
        <w:t>Retention and erasure policies</w:t>
      </w:r>
      <w:bookmarkEnd w:id="24"/>
    </w:p>
    <w:p w14:paraId="2D02EF6D" w14:textId="46F955DE" w:rsidR="006F3BED" w:rsidRPr="00FD52D2" w:rsidRDefault="006F3BED" w:rsidP="00083BA1">
      <w:r w:rsidRPr="00FD52D2">
        <w:t xml:space="preserve">Our retention period for records containing Special Category Data </w:t>
      </w:r>
      <w:r w:rsidR="00E6496C">
        <w:t>are recorded in our Record of Processing. Our procedures for erasure of Personal Data are set out in our Information Security Policy.</w:t>
      </w:r>
    </w:p>
    <w:p w14:paraId="1B9D9DEF" w14:textId="1F0425BF" w:rsidR="006F3BED" w:rsidRPr="00E6496C" w:rsidRDefault="00083BA1" w:rsidP="00083BA1">
      <w:pPr>
        <w:pStyle w:val="Heading2"/>
      </w:pPr>
      <w:bookmarkStart w:id="25" w:name="_Toc188611066"/>
      <w:r>
        <w:t xml:space="preserve">4. </w:t>
      </w:r>
      <w:r w:rsidR="006F3BED" w:rsidRPr="00E6496C">
        <w:t>Appropriate Policy review date</w:t>
      </w:r>
      <w:bookmarkEnd w:id="25"/>
    </w:p>
    <w:p w14:paraId="5D9D98C8" w14:textId="112B4F6D" w:rsidR="006F3BED" w:rsidRPr="00FD52D2" w:rsidRDefault="006F3BED" w:rsidP="00083BA1">
      <w:r w:rsidRPr="00FD52D2">
        <w:t>This policy will be retained for the duration of the processing, and for a minimum of 6 months thereafter.</w:t>
      </w:r>
      <w:r w:rsidR="00E6496C">
        <w:t xml:space="preserve"> It </w:t>
      </w:r>
      <w:r w:rsidRPr="00FD52D2">
        <w:t>will be reviewed annually, or revised more frequently if necessary.</w:t>
      </w:r>
    </w:p>
    <w:p w14:paraId="19411F9E" w14:textId="1A105A57" w:rsidR="006F3BED" w:rsidRPr="00E6496C" w:rsidRDefault="00083BA1" w:rsidP="00083BA1">
      <w:pPr>
        <w:pStyle w:val="Heading2"/>
      </w:pPr>
      <w:bookmarkStart w:id="26" w:name="_Toc188611067"/>
      <w:r>
        <w:t xml:space="preserve">5. </w:t>
      </w:r>
      <w:r w:rsidR="006F3BED" w:rsidRPr="00E6496C">
        <w:t>Additional Special Category and Criminal Offence data</w:t>
      </w:r>
      <w:bookmarkEnd w:id="26"/>
    </w:p>
    <w:p w14:paraId="7266B9C1" w14:textId="5B632159" w:rsidR="006F3BED" w:rsidRDefault="006F3BED" w:rsidP="00083BA1">
      <w:r w:rsidRPr="00FD52D2">
        <w:t>We also process special category data and criminal offence data where an Appropriate Policy Document is not required e.g. for archival, research and statistical purposes. In these circumstances we will respect the rights and interests of our data subjects by informing them about the processing in our Privacy Notices</w:t>
      </w:r>
      <w:r w:rsidR="00E6496C">
        <w:t>.</w:t>
      </w:r>
    </w:p>
    <w:p w14:paraId="05034AEC" w14:textId="77777777" w:rsidR="00E6496C" w:rsidRPr="00E6496C" w:rsidRDefault="00E6496C" w:rsidP="00E6496C">
      <w:pPr>
        <w:pStyle w:val="NormalWeb"/>
        <w:shd w:val="clear" w:color="auto" w:fill="FFFFFF"/>
        <w:spacing w:before="160" w:beforeAutospacing="0"/>
        <w:ind w:left="284"/>
        <w:rPr>
          <w:rFonts w:ascii="Arial" w:hAnsi="Arial" w:cs="Arial"/>
          <w:color w:val="2B353E"/>
          <w:sz w:val="6"/>
          <w:szCs w:val="22"/>
        </w:rPr>
      </w:pPr>
    </w:p>
    <w:p w14:paraId="20CEF913" w14:textId="00667741" w:rsidR="00E6496C" w:rsidRPr="00FD52D2" w:rsidRDefault="00E6496C" w:rsidP="00E6496C">
      <w:pPr>
        <w:pStyle w:val="NormalWeb"/>
        <w:shd w:val="clear" w:color="auto" w:fill="FFFFFF"/>
        <w:spacing w:before="160" w:beforeAutospacing="0"/>
        <w:ind w:left="284"/>
        <w:jc w:val="right"/>
        <w:rPr>
          <w:rFonts w:ascii="Arial" w:hAnsi="Arial" w:cs="Arial"/>
          <w:color w:val="2B353E"/>
          <w:sz w:val="22"/>
          <w:szCs w:val="22"/>
        </w:rPr>
      </w:pPr>
    </w:p>
    <w:sectPr w:rsidR="00E6496C" w:rsidRPr="00FD52D2" w:rsidSect="0017659F">
      <w:headerReference w:type="default" r:id="rId12"/>
      <w:footerReference w:type="default" r:id="rId13"/>
      <w:pgSz w:w="11906" w:h="16838"/>
      <w:pgMar w:top="1134" w:right="1440" w:bottom="993" w:left="1440" w:header="708" w:footer="45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12BC0" w14:textId="77777777" w:rsidR="007610CD" w:rsidRDefault="007610CD" w:rsidP="00E24E28">
      <w:pPr>
        <w:spacing w:after="0" w:line="240" w:lineRule="auto"/>
      </w:pPr>
      <w:r>
        <w:separator/>
      </w:r>
    </w:p>
  </w:endnote>
  <w:endnote w:type="continuationSeparator" w:id="0">
    <w:p w14:paraId="30513BF3" w14:textId="77777777" w:rsidR="007610CD" w:rsidRDefault="007610CD" w:rsidP="00E24E28">
      <w:pPr>
        <w:spacing w:after="0" w:line="240" w:lineRule="auto"/>
      </w:pPr>
      <w:r>
        <w:continuationSeparator/>
      </w:r>
    </w:p>
  </w:endnote>
  <w:endnote w:type="continuationNotice" w:id="1">
    <w:p w14:paraId="3512A95D" w14:textId="77777777" w:rsidR="007610CD" w:rsidRDefault="007610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21A3" w14:textId="614C6BD0" w:rsidR="007610CD" w:rsidRDefault="007610CD" w:rsidP="00771FF6">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175F51EC" w14:textId="77777777" w:rsidR="007610CD" w:rsidRDefault="007610CD" w:rsidP="00340B5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360E4" w14:textId="77777777" w:rsidR="007610CD" w:rsidRDefault="007610CD" w:rsidP="00E24E28">
      <w:pPr>
        <w:spacing w:after="0" w:line="240" w:lineRule="auto"/>
      </w:pPr>
      <w:r>
        <w:separator/>
      </w:r>
    </w:p>
  </w:footnote>
  <w:footnote w:type="continuationSeparator" w:id="0">
    <w:p w14:paraId="74782C00" w14:textId="77777777" w:rsidR="007610CD" w:rsidRDefault="007610CD" w:rsidP="00E24E28">
      <w:pPr>
        <w:spacing w:after="0" w:line="240" w:lineRule="auto"/>
      </w:pPr>
      <w:r>
        <w:continuationSeparator/>
      </w:r>
    </w:p>
  </w:footnote>
  <w:footnote w:type="continuationNotice" w:id="1">
    <w:p w14:paraId="59D55D88" w14:textId="77777777" w:rsidR="007610CD" w:rsidRDefault="007610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BC6A5" w14:textId="77777777" w:rsidR="007610CD" w:rsidRDefault="007610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2AA"/>
    <w:multiLevelType w:val="multilevel"/>
    <w:tmpl w:val="8DB8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7423AB"/>
    <w:multiLevelType w:val="multilevel"/>
    <w:tmpl w:val="0198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126D6E"/>
    <w:multiLevelType w:val="multilevel"/>
    <w:tmpl w:val="E8A0F5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CA7882"/>
    <w:multiLevelType w:val="multilevel"/>
    <w:tmpl w:val="B05A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7A51BE"/>
    <w:multiLevelType w:val="multilevel"/>
    <w:tmpl w:val="516E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EE44A8"/>
    <w:multiLevelType w:val="multilevel"/>
    <w:tmpl w:val="4716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BE7674"/>
    <w:multiLevelType w:val="hybridMultilevel"/>
    <w:tmpl w:val="0ABAFF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9C1DF1"/>
    <w:multiLevelType w:val="multilevel"/>
    <w:tmpl w:val="E5604428"/>
    <w:lvl w:ilvl="0">
      <w:start w:val="3"/>
      <w:numFmt w:val="decimal"/>
      <w:pStyle w:val="Heading4"/>
      <w:lvlText w:val="%1"/>
      <w:lvlJc w:val="left"/>
      <w:pPr>
        <w:tabs>
          <w:tab w:val="num" w:pos="360"/>
        </w:tabs>
        <w:ind w:left="360" w:hanging="360"/>
      </w:pPr>
      <w:rPr>
        <w:u w:val="none"/>
      </w:rPr>
    </w:lvl>
    <w:lvl w:ilvl="1">
      <w:start w:val="2"/>
      <w:numFmt w:val="decimal"/>
      <w:lvlText w:val="%1.%2"/>
      <w:lvlJc w:val="left"/>
      <w:pPr>
        <w:tabs>
          <w:tab w:val="num" w:pos="361"/>
        </w:tabs>
        <w:ind w:left="361" w:hanging="360"/>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8" w15:restartNumberingAfterBreak="0">
    <w:nsid w:val="30D47AB5"/>
    <w:multiLevelType w:val="multilevel"/>
    <w:tmpl w:val="9CC8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EB6AB9"/>
    <w:multiLevelType w:val="multilevel"/>
    <w:tmpl w:val="1E40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F640A9"/>
    <w:multiLevelType w:val="multilevel"/>
    <w:tmpl w:val="CE08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A4394A"/>
    <w:multiLevelType w:val="multilevel"/>
    <w:tmpl w:val="0A78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154539"/>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3B3226B1"/>
    <w:multiLevelType w:val="multilevel"/>
    <w:tmpl w:val="4364BE08"/>
    <w:lvl w:ilvl="0">
      <w:start w:val="1"/>
      <w:numFmt w:val="decimal"/>
      <w:lvlText w:val="%1."/>
      <w:lvlJc w:val="left"/>
      <w:pPr>
        <w:ind w:left="1080" w:hanging="360"/>
      </w:pPr>
      <w:rPr>
        <w:rFonts w:hint="default"/>
        <w:b/>
        <w:sz w:val="26"/>
        <w:szCs w:val="26"/>
      </w:rPr>
    </w:lvl>
    <w:lvl w:ilvl="1">
      <w:start w:val="1"/>
      <w:numFmt w:val="decimal"/>
      <w:lvlText w:val="%1.%2."/>
      <w:lvlJc w:val="left"/>
      <w:pPr>
        <w:ind w:left="858" w:hanging="432"/>
      </w:pPr>
      <w:rPr>
        <w:rFonts w:hint="default"/>
      </w:rPr>
    </w:lvl>
    <w:lvl w:ilvl="2">
      <w:start w:val="1"/>
      <w:numFmt w:val="decimal"/>
      <w:lvlText w:val="%1.%2.%3."/>
      <w:lvlJc w:val="left"/>
      <w:pPr>
        <w:ind w:left="1944" w:hanging="504"/>
      </w:pPr>
      <w:rPr>
        <w:rFonts w:hint="default"/>
        <w:sz w:val="22"/>
        <w:szCs w:val="22"/>
      </w:rPr>
    </w:lvl>
    <w:lvl w:ilvl="3">
      <w:start w:val="1"/>
      <w:numFmt w:val="lowerRoman"/>
      <w:lvlText w:val="(%4)"/>
      <w:lvlJc w:val="left"/>
      <w:pPr>
        <w:ind w:left="2448" w:hanging="648"/>
      </w:pPr>
      <w:rPr>
        <w:rFonts w:hint="default"/>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4" w15:restartNumberingAfterBreak="0">
    <w:nsid w:val="3E5335F8"/>
    <w:multiLevelType w:val="multilevel"/>
    <w:tmpl w:val="60AE6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DC1ED3"/>
    <w:multiLevelType w:val="multilevel"/>
    <w:tmpl w:val="968E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C30266"/>
    <w:multiLevelType w:val="hybridMultilevel"/>
    <w:tmpl w:val="3B6AAFF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466D7B27"/>
    <w:multiLevelType w:val="multilevel"/>
    <w:tmpl w:val="A36603EE"/>
    <w:lvl w:ilvl="0">
      <w:start w:val="1"/>
      <w:numFmt w:val="bullet"/>
      <w:lvlText w:val=""/>
      <w:lvlJc w:val="left"/>
      <w:pPr>
        <w:ind w:left="1080" w:hanging="360"/>
      </w:pPr>
      <w:rPr>
        <w:rFonts w:ascii="Symbol" w:hAnsi="Symbol" w:hint="default"/>
        <w:b/>
        <w:sz w:val="26"/>
        <w:szCs w:val="26"/>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bullet"/>
      <w:lvlText w:val=""/>
      <w:lvlJc w:val="left"/>
      <w:pPr>
        <w:ind w:left="2448" w:hanging="648"/>
      </w:pPr>
      <w:rPr>
        <w:rFonts w:ascii="Symbol" w:hAnsi="Symbol" w:hint="default"/>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47A54047"/>
    <w:multiLevelType w:val="multilevel"/>
    <w:tmpl w:val="46B0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F118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610CB7"/>
    <w:multiLevelType w:val="multilevel"/>
    <w:tmpl w:val="4364BE08"/>
    <w:lvl w:ilvl="0">
      <w:start w:val="1"/>
      <w:numFmt w:val="decimal"/>
      <w:lvlText w:val="%1."/>
      <w:lvlJc w:val="left"/>
      <w:pPr>
        <w:ind w:left="1080" w:hanging="360"/>
      </w:pPr>
      <w:rPr>
        <w:rFonts w:hint="default"/>
        <w:b/>
        <w:sz w:val="26"/>
        <w:szCs w:val="26"/>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lowerRoman"/>
      <w:lvlText w:val="(%4)"/>
      <w:lvlJc w:val="left"/>
      <w:pPr>
        <w:ind w:left="2448" w:hanging="648"/>
      </w:pPr>
      <w:rPr>
        <w:rFonts w:hint="default"/>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15:restartNumberingAfterBreak="0">
    <w:nsid w:val="5867382E"/>
    <w:multiLevelType w:val="multilevel"/>
    <w:tmpl w:val="EE86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BC3E36"/>
    <w:multiLevelType w:val="multilevel"/>
    <w:tmpl w:val="9F26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023876"/>
    <w:multiLevelType w:val="multilevel"/>
    <w:tmpl w:val="8A7E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E1E6CD3"/>
    <w:multiLevelType w:val="hybridMultilevel"/>
    <w:tmpl w:val="0ABAFF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D37B67"/>
    <w:multiLevelType w:val="hybridMultilevel"/>
    <w:tmpl w:val="0ABAFF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571D04"/>
    <w:multiLevelType w:val="multilevel"/>
    <w:tmpl w:val="B3AC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E10D81"/>
    <w:multiLevelType w:val="hybridMultilevel"/>
    <w:tmpl w:val="8CF2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0F26EF"/>
    <w:multiLevelType w:val="multilevel"/>
    <w:tmpl w:val="9F06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A71982"/>
    <w:multiLevelType w:val="hybridMultilevel"/>
    <w:tmpl w:val="A9024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2072C6"/>
    <w:multiLevelType w:val="hybridMultilevel"/>
    <w:tmpl w:val="DC00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AD07FE"/>
    <w:multiLevelType w:val="multilevel"/>
    <w:tmpl w:val="9622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837235"/>
    <w:multiLevelType w:val="hybridMultilevel"/>
    <w:tmpl w:val="0ABAFF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F04369"/>
    <w:multiLevelType w:val="multilevel"/>
    <w:tmpl w:val="CCE61A76"/>
    <w:lvl w:ilvl="0">
      <w:start w:val="1"/>
      <w:numFmt w:val="decimal"/>
      <w:lvlText w:val="%1."/>
      <w:lvlJc w:val="left"/>
      <w:pPr>
        <w:ind w:left="360" w:hanging="360"/>
      </w:pPr>
      <w:rPr>
        <w:rFonts w:ascii="Arial" w:hAnsi="Arial" w:cs="Arial" w:hint="default"/>
        <w:b/>
        <w:sz w:val="24"/>
        <w:szCs w:val="23"/>
      </w:r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lowerRoman"/>
      <w:lvlText w:val="(%4)"/>
      <w:lvlJc w:val="left"/>
      <w:pPr>
        <w:ind w:left="1914"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12A30E5"/>
    <w:multiLevelType w:val="multilevel"/>
    <w:tmpl w:val="2B6E625C"/>
    <w:lvl w:ilvl="0">
      <w:start w:val="1"/>
      <w:numFmt w:val="decimal"/>
      <w:lvlText w:val="%1."/>
      <w:lvlJc w:val="left"/>
      <w:pPr>
        <w:ind w:left="1080" w:hanging="360"/>
      </w:pPr>
      <w:rPr>
        <w:rFonts w:ascii="Arial" w:hAnsi="Arial" w:cs="Arial" w:hint="default"/>
        <w:b/>
        <w:sz w:val="23"/>
        <w:szCs w:val="23"/>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lowerRoman"/>
      <w:lvlText w:val="(%4)"/>
      <w:lvlJc w:val="left"/>
      <w:pPr>
        <w:ind w:left="2448" w:hanging="648"/>
      </w:pPr>
      <w:rPr>
        <w:rFonts w:hint="default"/>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5" w15:restartNumberingAfterBreak="0">
    <w:nsid w:val="71CF55AF"/>
    <w:multiLevelType w:val="multilevel"/>
    <w:tmpl w:val="DAE8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476B1A"/>
    <w:multiLevelType w:val="multilevel"/>
    <w:tmpl w:val="34CE359A"/>
    <w:lvl w:ilvl="0">
      <w:start w:val="1"/>
      <w:numFmt w:val="decimal"/>
      <w:lvlText w:val="%1."/>
      <w:lvlJc w:val="left"/>
      <w:pPr>
        <w:ind w:left="1080" w:hanging="360"/>
      </w:pPr>
      <w:rPr>
        <w:rFonts w:ascii="Arial" w:hAnsi="Arial" w:cs="Arial" w:hint="default"/>
        <w:b/>
        <w:sz w:val="24"/>
        <w:szCs w:val="23"/>
      </w:rPr>
    </w:lvl>
    <w:lvl w:ilvl="1">
      <w:start w:val="1"/>
      <w:numFmt w:val="bullet"/>
      <w:lvlText w:val=""/>
      <w:lvlJc w:val="left"/>
      <w:pPr>
        <w:ind w:left="1512" w:hanging="432"/>
      </w:pPr>
      <w:rPr>
        <w:rFonts w:ascii="Symbol" w:hAnsi="Symbol" w:hint="default"/>
      </w:rPr>
    </w:lvl>
    <w:lvl w:ilvl="2">
      <w:start w:val="1"/>
      <w:numFmt w:val="bullet"/>
      <w:lvlText w:val=""/>
      <w:lvlJc w:val="left"/>
      <w:pPr>
        <w:ind w:left="1944" w:hanging="504"/>
      </w:pPr>
      <w:rPr>
        <w:rFonts w:ascii="Symbol" w:hAnsi="Symbol" w:hint="default"/>
        <w:sz w:val="22"/>
        <w:szCs w:val="22"/>
      </w:rPr>
    </w:lvl>
    <w:lvl w:ilvl="3">
      <w:start w:val="1"/>
      <w:numFmt w:val="lowerRoman"/>
      <w:lvlText w:val="(%4)"/>
      <w:lvlJc w:val="left"/>
      <w:pPr>
        <w:ind w:left="2634" w:hanging="648"/>
      </w:pPr>
      <w:rPr>
        <w:rFonts w:hint="default"/>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7" w15:restartNumberingAfterBreak="0">
    <w:nsid w:val="78436F0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AA636E"/>
    <w:multiLevelType w:val="hybridMultilevel"/>
    <w:tmpl w:val="7FA6A48A"/>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7"/>
  </w:num>
  <w:num w:numId="2">
    <w:abstractNumId w:val="13"/>
  </w:num>
  <w:num w:numId="3">
    <w:abstractNumId w:val="20"/>
  </w:num>
  <w:num w:numId="4">
    <w:abstractNumId w:val="17"/>
  </w:num>
  <w:num w:numId="5">
    <w:abstractNumId w:val="6"/>
  </w:num>
  <w:num w:numId="6">
    <w:abstractNumId w:val="25"/>
  </w:num>
  <w:num w:numId="7">
    <w:abstractNumId w:val="24"/>
  </w:num>
  <w:num w:numId="8">
    <w:abstractNumId w:val="32"/>
  </w:num>
  <w:num w:numId="9">
    <w:abstractNumId w:val="2"/>
  </w:num>
  <w:num w:numId="10">
    <w:abstractNumId w:val="34"/>
  </w:num>
  <w:num w:numId="11">
    <w:abstractNumId w:val="16"/>
  </w:num>
  <w:num w:numId="12">
    <w:abstractNumId w:val="33"/>
  </w:num>
  <w:num w:numId="13">
    <w:abstractNumId w:val="37"/>
  </w:num>
  <w:num w:numId="14">
    <w:abstractNumId w:val="19"/>
  </w:num>
  <w:num w:numId="15">
    <w:abstractNumId w:val="12"/>
  </w:num>
  <w:num w:numId="16">
    <w:abstractNumId w:val="11"/>
  </w:num>
  <w:num w:numId="17">
    <w:abstractNumId w:val="9"/>
  </w:num>
  <w:num w:numId="18">
    <w:abstractNumId w:val="1"/>
  </w:num>
  <w:num w:numId="19">
    <w:abstractNumId w:val="15"/>
  </w:num>
  <w:num w:numId="20">
    <w:abstractNumId w:val="0"/>
  </w:num>
  <w:num w:numId="21">
    <w:abstractNumId w:val="23"/>
  </w:num>
  <w:num w:numId="22">
    <w:abstractNumId w:val="5"/>
  </w:num>
  <w:num w:numId="23">
    <w:abstractNumId w:val="35"/>
  </w:num>
  <w:num w:numId="24">
    <w:abstractNumId w:val="3"/>
  </w:num>
  <w:num w:numId="25">
    <w:abstractNumId w:val="10"/>
  </w:num>
  <w:num w:numId="26">
    <w:abstractNumId w:val="26"/>
  </w:num>
  <w:num w:numId="27">
    <w:abstractNumId w:val="36"/>
  </w:num>
  <w:num w:numId="28">
    <w:abstractNumId w:val="38"/>
  </w:num>
  <w:num w:numId="29">
    <w:abstractNumId w:val="31"/>
  </w:num>
  <w:num w:numId="30">
    <w:abstractNumId w:val="4"/>
  </w:num>
  <w:num w:numId="31">
    <w:abstractNumId w:val="22"/>
  </w:num>
  <w:num w:numId="32">
    <w:abstractNumId w:val="28"/>
  </w:num>
  <w:num w:numId="33">
    <w:abstractNumId w:val="18"/>
  </w:num>
  <w:num w:numId="34">
    <w:abstractNumId w:val="8"/>
  </w:num>
  <w:num w:numId="35">
    <w:abstractNumId w:val="14"/>
  </w:num>
  <w:num w:numId="36">
    <w:abstractNumId w:val="21"/>
  </w:num>
  <w:num w:numId="37">
    <w:abstractNumId w:val="29"/>
  </w:num>
  <w:num w:numId="38">
    <w:abstractNumId w:val="30"/>
  </w:num>
  <w:num w:numId="39">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doNotHyphenateCap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849"/>
    <w:rsid w:val="00002F00"/>
    <w:rsid w:val="00005EEB"/>
    <w:rsid w:val="00006EAE"/>
    <w:rsid w:val="00012082"/>
    <w:rsid w:val="00025F90"/>
    <w:rsid w:val="000276C2"/>
    <w:rsid w:val="000415E2"/>
    <w:rsid w:val="000628DF"/>
    <w:rsid w:val="000657A1"/>
    <w:rsid w:val="0007069E"/>
    <w:rsid w:val="00070ACE"/>
    <w:rsid w:val="00075612"/>
    <w:rsid w:val="00080EBD"/>
    <w:rsid w:val="00083A6E"/>
    <w:rsid w:val="00083BA1"/>
    <w:rsid w:val="000859CC"/>
    <w:rsid w:val="00090209"/>
    <w:rsid w:val="000908B2"/>
    <w:rsid w:val="00093711"/>
    <w:rsid w:val="000A13C6"/>
    <w:rsid w:val="000A378F"/>
    <w:rsid w:val="000A4246"/>
    <w:rsid w:val="000A4957"/>
    <w:rsid w:val="000B1BBA"/>
    <w:rsid w:val="000C087E"/>
    <w:rsid w:val="000C59CA"/>
    <w:rsid w:val="000C7EAF"/>
    <w:rsid w:val="000D1983"/>
    <w:rsid w:val="000D4F5B"/>
    <w:rsid w:val="000E55DC"/>
    <w:rsid w:val="000F25FB"/>
    <w:rsid w:val="000F4138"/>
    <w:rsid w:val="001003EB"/>
    <w:rsid w:val="001122AE"/>
    <w:rsid w:val="001138F6"/>
    <w:rsid w:val="00116940"/>
    <w:rsid w:val="00120CAF"/>
    <w:rsid w:val="00124058"/>
    <w:rsid w:val="00141416"/>
    <w:rsid w:val="001415D1"/>
    <w:rsid w:val="00142CD9"/>
    <w:rsid w:val="00147F51"/>
    <w:rsid w:val="0017659F"/>
    <w:rsid w:val="00176AE5"/>
    <w:rsid w:val="00185D52"/>
    <w:rsid w:val="0019013F"/>
    <w:rsid w:val="001A7DFB"/>
    <w:rsid w:val="001B6F2F"/>
    <w:rsid w:val="001C48B3"/>
    <w:rsid w:val="001C6022"/>
    <w:rsid w:val="001C6B2F"/>
    <w:rsid w:val="001C7F43"/>
    <w:rsid w:val="001D22DD"/>
    <w:rsid w:val="001E217A"/>
    <w:rsid w:val="001E5BF1"/>
    <w:rsid w:val="001F225A"/>
    <w:rsid w:val="00202426"/>
    <w:rsid w:val="00203A38"/>
    <w:rsid w:val="002208DA"/>
    <w:rsid w:val="002258E5"/>
    <w:rsid w:val="00226059"/>
    <w:rsid w:val="00226246"/>
    <w:rsid w:val="00230D9E"/>
    <w:rsid w:val="00231502"/>
    <w:rsid w:val="0023565F"/>
    <w:rsid w:val="002376DA"/>
    <w:rsid w:val="00263B6C"/>
    <w:rsid w:val="00273E2B"/>
    <w:rsid w:val="00275DF6"/>
    <w:rsid w:val="00280EF4"/>
    <w:rsid w:val="002820DB"/>
    <w:rsid w:val="0028449E"/>
    <w:rsid w:val="00296894"/>
    <w:rsid w:val="002B000E"/>
    <w:rsid w:val="002B1CD1"/>
    <w:rsid w:val="002B1E8B"/>
    <w:rsid w:val="002B5317"/>
    <w:rsid w:val="002C23B5"/>
    <w:rsid w:val="002C4FE3"/>
    <w:rsid w:val="002C6C42"/>
    <w:rsid w:val="002D1823"/>
    <w:rsid w:val="002E5915"/>
    <w:rsid w:val="002F043A"/>
    <w:rsid w:val="002F4AF1"/>
    <w:rsid w:val="00300196"/>
    <w:rsid w:val="003001C0"/>
    <w:rsid w:val="00304FCE"/>
    <w:rsid w:val="0031654E"/>
    <w:rsid w:val="00324941"/>
    <w:rsid w:val="00327D4E"/>
    <w:rsid w:val="00331DED"/>
    <w:rsid w:val="003352BC"/>
    <w:rsid w:val="00340B59"/>
    <w:rsid w:val="0034469A"/>
    <w:rsid w:val="00345351"/>
    <w:rsid w:val="00350E1C"/>
    <w:rsid w:val="00357A98"/>
    <w:rsid w:val="0036286F"/>
    <w:rsid w:val="00363FD6"/>
    <w:rsid w:val="00366DBB"/>
    <w:rsid w:val="00367B3D"/>
    <w:rsid w:val="0037566F"/>
    <w:rsid w:val="00375FE9"/>
    <w:rsid w:val="0037748E"/>
    <w:rsid w:val="00385EFE"/>
    <w:rsid w:val="00392B86"/>
    <w:rsid w:val="0039337C"/>
    <w:rsid w:val="003938D3"/>
    <w:rsid w:val="00397B30"/>
    <w:rsid w:val="003A00D7"/>
    <w:rsid w:val="003A6CD7"/>
    <w:rsid w:val="003C7A65"/>
    <w:rsid w:val="003D794F"/>
    <w:rsid w:val="003E025D"/>
    <w:rsid w:val="003E05D2"/>
    <w:rsid w:val="003E066E"/>
    <w:rsid w:val="003E3268"/>
    <w:rsid w:val="003E62FB"/>
    <w:rsid w:val="003E64CC"/>
    <w:rsid w:val="003F018F"/>
    <w:rsid w:val="003F0FC1"/>
    <w:rsid w:val="00400FD7"/>
    <w:rsid w:val="0040397D"/>
    <w:rsid w:val="00404639"/>
    <w:rsid w:val="00405849"/>
    <w:rsid w:val="00405C2D"/>
    <w:rsid w:val="0040698D"/>
    <w:rsid w:val="00411E97"/>
    <w:rsid w:val="00415283"/>
    <w:rsid w:val="00416F9B"/>
    <w:rsid w:val="00421533"/>
    <w:rsid w:val="00423BDF"/>
    <w:rsid w:val="0042426D"/>
    <w:rsid w:val="00424806"/>
    <w:rsid w:val="0043050C"/>
    <w:rsid w:val="00432113"/>
    <w:rsid w:val="00433FFB"/>
    <w:rsid w:val="004363A5"/>
    <w:rsid w:val="00440572"/>
    <w:rsid w:val="004457F2"/>
    <w:rsid w:val="00447738"/>
    <w:rsid w:val="00450266"/>
    <w:rsid w:val="004542AD"/>
    <w:rsid w:val="00461009"/>
    <w:rsid w:val="004624B9"/>
    <w:rsid w:val="004631C7"/>
    <w:rsid w:val="00470D5B"/>
    <w:rsid w:val="00476363"/>
    <w:rsid w:val="004819D3"/>
    <w:rsid w:val="004847E0"/>
    <w:rsid w:val="00495E3B"/>
    <w:rsid w:val="00497152"/>
    <w:rsid w:val="004A3482"/>
    <w:rsid w:val="004A406E"/>
    <w:rsid w:val="004A7CC6"/>
    <w:rsid w:val="004B2369"/>
    <w:rsid w:val="004B3EC8"/>
    <w:rsid w:val="004B4AFA"/>
    <w:rsid w:val="004B4C33"/>
    <w:rsid w:val="004B5D06"/>
    <w:rsid w:val="004D1307"/>
    <w:rsid w:val="004D31EF"/>
    <w:rsid w:val="004D34BD"/>
    <w:rsid w:val="004D3F57"/>
    <w:rsid w:val="004D7DBD"/>
    <w:rsid w:val="004E1EC7"/>
    <w:rsid w:val="004E2FFA"/>
    <w:rsid w:val="004E4F9E"/>
    <w:rsid w:val="004F6943"/>
    <w:rsid w:val="00500848"/>
    <w:rsid w:val="005045AC"/>
    <w:rsid w:val="00511717"/>
    <w:rsid w:val="00531D5C"/>
    <w:rsid w:val="0054025E"/>
    <w:rsid w:val="00542D84"/>
    <w:rsid w:val="00543EDA"/>
    <w:rsid w:val="00545809"/>
    <w:rsid w:val="0055494E"/>
    <w:rsid w:val="00557FD7"/>
    <w:rsid w:val="0056161C"/>
    <w:rsid w:val="0056168C"/>
    <w:rsid w:val="005654A6"/>
    <w:rsid w:val="00566E87"/>
    <w:rsid w:val="00567A4C"/>
    <w:rsid w:val="00576844"/>
    <w:rsid w:val="00581397"/>
    <w:rsid w:val="00581921"/>
    <w:rsid w:val="00581CAF"/>
    <w:rsid w:val="005822F2"/>
    <w:rsid w:val="00583781"/>
    <w:rsid w:val="00584EE0"/>
    <w:rsid w:val="0058717F"/>
    <w:rsid w:val="005901A7"/>
    <w:rsid w:val="005922BE"/>
    <w:rsid w:val="00596C3B"/>
    <w:rsid w:val="00597995"/>
    <w:rsid w:val="005A00E9"/>
    <w:rsid w:val="005A238D"/>
    <w:rsid w:val="005B0C92"/>
    <w:rsid w:val="005B0D5B"/>
    <w:rsid w:val="005C144D"/>
    <w:rsid w:val="005C2637"/>
    <w:rsid w:val="005C3B19"/>
    <w:rsid w:val="005C52A3"/>
    <w:rsid w:val="005E08D7"/>
    <w:rsid w:val="005E3720"/>
    <w:rsid w:val="005F0CF4"/>
    <w:rsid w:val="005F0D03"/>
    <w:rsid w:val="006062C8"/>
    <w:rsid w:val="00607B02"/>
    <w:rsid w:val="00616589"/>
    <w:rsid w:val="00630DC1"/>
    <w:rsid w:val="00633D0A"/>
    <w:rsid w:val="006348F6"/>
    <w:rsid w:val="00637454"/>
    <w:rsid w:val="00641B70"/>
    <w:rsid w:val="00646691"/>
    <w:rsid w:val="006508EA"/>
    <w:rsid w:val="00650E10"/>
    <w:rsid w:val="006512F0"/>
    <w:rsid w:val="0065620F"/>
    <w:rsid w:val="00670FD5"/>
    <w:rsid w:val="00675A98"/>
    <w:rsid w:val="00682285"/>
    <w:rsid w:val="00682BA4"/>
    <w:rsid w:val="00685229"/>
    <w:rsid w:val="0069607A"/>
    <w:rsid w:val="006A0897"/>
    <w:rsid w:val="006A276D"/>
    <w:rsid w:val="006A2984"/>
    <w:rsid w:val="006A7757"/>
    <w:rsid w:val="006B4311"/>
    <w:rsid w:val="006C2AE8"/>
    <w:rsid w:val="006C35D4"/>
    <w:rsid w:val="006C3810"/>
    <w:rsid w:val="006C79E2"/>
    <w:rsid w:val="006D3307"/>
    <w:rsid w:val="006D4A5D"/>
    <w:rsid w:val="006D5AFB"/>
    <w:rsid w:val="006E23FE"/>
    <w:rsid w:val="006E5B09"/>
    <w:rsid w:val="006F0EF8"/>
    <w:rsid w:val="006F177E"/>
    <w:rsid w:val="006F3BED"/>
    <w:rsid w:val="006F7910"/>
    <w:rsid w:val="00700336"/>
    <w:rsid w:val="00707833"/>
    <w:rsid w:val="00707BD1"/>
    <w:rsid w:val="00731AA0"/>
    <w:rsid w:val="00734331"/>
    <w:rsid w:val="0073449E"/>
    <w:rsid w:val="00737092"/>
    <w:rsid w:val="007410AB"/>
    <w:rsid w:val="00745614"/>
    <w:rsid w:val="0075414D"/>
    <w:rsid w:val="00755E2D"/>
    <w:rsid w:val="007610CD"/>
    <w:rsid w:val="00766251"/>
    <w:rsid w:val="0076674B"/>
    <w:rsid w:val="007669BD"/>
    <w:rsid w:val="00771FF6"/>
    <w:rsid w:val="00772FA7"/>
    <w:rsid w:val="00775A32"/>
    <w:rsid w:val="00783FF1"/>
    <w:rsid w:val="00784880"/>
    <w:rsid w:val="00786C83"/>
    <w:rsid w:val="007928F4"/>
    <w:rsid w:val="00794050"/>
    <w:rsid w:val="007A2BAC"/>
    <w:rsid w:val="007A596B"/>
    <w:rsid w:val="007A5B79"/>
    <w:rsid w:val="007B1E11"/>
    <w:rsid w:val="007B2ABC"/>
    <w:rsid w:val="007B7CA4"/>
    <w:rsid w:val="007C0670"/>
    <w:rsid w:val="007D4C15"/>
    <w:rsid w:val="007E3273"/>
    <w:rsid w:val="007E4F99"/>
    <w:rsid w:val="007E6BCB"/>
    <w:rsid w:val="007F5B53"/>
    <w:rsid w:val="008013F2"/>
    <w:rsid w:val="00806515"/>
    <w:rsid w:val="0081199A"/>
    <w:rsid w:val="00812179"/>
    <w:rsid w:val="0081339A"/>
    <w:rsid w:val="00814DCF"/>
    <w:rsid w:val="00820782"/>
    <w:rsid w:val="00830C2A"/>
    <w:rsid w:val="00833A41"/>
    <w:rsid w:val="00833E47"/>
    <w:rsid w:val="00834FEC"/>
    <w:rsid w:val="008373CA"/>
    <w:rsid w:val="008438C2"/>
    <w:rsid w:val="00850430"/>
    <w:rsid w:val="00862F56"/>
    <w:rsid w:val="008731F6"/>
    <w:rsid w:val="00885E89"/>
    <w:rsid w:val="0089221C"/>
    <w:rsid w:val="00895B3E"/>
    <w:rsid w:val="008A07D7"/>
    <w:rsid w:val="008A2121"/>
    <w:rsid w:val="008A50BE"/>
    <w:rsid w:val="008A6FD5"/>
    <w:rsid w:val="008B00EC"/>
    <w:rsid w:val="008B0327"/>
    <w:rsid w:val="008B40EC"/>
    <w:rsid w:val="008B44B1"/>
    <w:rsid w:val="008B4EC3"/>
    <w:rsid w:val="008B67C4"/>
    <w:rsid w:val="008C350A"/>
    <w:rsid w:val="008C4A63"/>
    <w:rsid w:val="008C4ED3"/>
    <w:rsid w:val="008C6A21"/>
    <w:rsid w:val="008D2486"/>
    <w:rsid w:val="008E00E9"/>
    <w:rsid w:val="008E7111"/>
    <w:rsid w:val="008F790F"/>
    <w:rsid w:val="0091599B"/>
    <w:rsid w:val="00916DE5"/>
    <w:rsid w:val="00917958"/>
    <w:rsid w:val="009206AC"/>
    <w:rsid w:val="00922A46"/>
    <w:rsid w:val="00932803"/>
    <w:rsid w:val="009356A8"/>
    <w:rsid w:val="00944100"/>
    <w:rsid w:val="0094606C"/>
    <w:rsid w:val="00955429"/>
    <w:rsid w:val="00956691"/>
    <w:rsid w:val="00957825"/>
    <w:rsid w:val="0097205A"/>
    <w:rsid w:val="0098266D"/>
    <w:rsid w:val="009909FA"/>
    <w:rsid w:val="009B3CA1"/>
    <w:rsid w:val="009C11B4"/>
    <w:rsid w:val="009C365C"/>
    <w:rsid w:val="009C67CB"/>
    <w:rsid w:val="009C7E91"/>
    <w:rsid w:val="009E1EE8"/>
    <w:rsid w:val="009E5880"/>
    <w:rsid w:val="009E6521"/>
    <w:rsid w:val="00A032B8"/>
    <w:rsid w:val="00A039C0"/>
    <w:rsid w:val="00A045FD"/>
    <w:rsid w:val="00A1265E"/>
    <w:rsid w:val="00A328DC"/>
    <w:rsid w:val="00A33385"/>
    <w:rsid w:val="00A37538"/>
    <w:rsid w:val="00A478E0"/>
    <w:rsid w:val="00A53F63"/>
    <w:rsid w:val="00A57C21"/>
    <w:rsid w:val="00A64F43"/>
    <w:rsid w:val="00A6570C"/>
    <w:rsid w:val="00A87D0D"/>
    <w:rsid w:val="00A92E9F"/>
    <w:rsid w:val="00AA2C5E"/>
    <w:rsid w:val="00AB1791"/>
    <w:rsid w:val="00AB7299"/>
    <w:rsid w:val="00AC08BF"/>
    <w:rsid w:val="00AD7FB8"/>
    <w:rsid w:val="00AE0141"/>
    <w:rsid w:val="00AE3373"/>
    <w:rsid w:val="00AE4BA2"/>
    <w:rsid w:val="00AE77B3"/>
    <w:rsid w:val="00AF1326"/>
    <w:rsid w:val="00AF16C6"/>
    <w:rsid w:val="00AF1F43"/>
    <w:rsid w:val="00B01826"/>
    <w:rsid w:val="00B06CB7"/>
    <w:rsid w:val="00B12C84"/>
    <w:rsid w:val="00B26002"/>
    <w:rsid w:val="00B35073"/>
    <w:rsid w:val="00B37165"/>
    <w:rsid w:val="00B4600D"/>
    <w:rsid w:val="00B5252F"/>
    <w:rsid w:val="00B54A8C"/>
    <w:rsid w:val="00B550FA"/>
    <w:rsid w:val="00B56F30"/>
    <w:rsid w:val="00B7127D"/>
    <w:rsid w:val="00B71631"/>
    <w:rsid w:val="00B746F3"/>
    <w:rsid w:val="00B77941"/>
    <w:rsid w:val="00B80911"/>
    <w:rsid w:val="00B840D0"/>
    <w:rsid w:val="00B85559"/>
    <w:rsid w:val="00B91C1B"/>
    <w:rsid w:val="00B94FEC"/>
    <w:rsid w:val="00B95342"/>
    <w:rsid w:val="00B963B3"/>
    <w:rsid w:val="00BA11EA"/>
    <w:rsid w:val="00BB36BB"/>
    <w:rsid w:val="00BB5702"/>
    <w:rsid w:val="00BC0280"/>
    <w:rsid w:val="00BC5406"/>
    <w:rsid w:val="00BD53DC"/>
    <w:rsid w:val="00BE2818"/>
    <w:rsid w:val="00BE6AE2"/>
    <w:rsid w:val="00BF7CBF"/>
    <w:rsid w:val="00C00110"/>
    <w:rsid w:val="00C002E1"/>
    <w:rsid w:val="00C0132E"/>
    <w:rsid w:val="00C01516"/>
    <w:rsid w:val="00C136C0"/>
    <w:rsid w:val="00C40A17"/>
    <w:rsid w:val="00C40A66"/>
    <w:rsid w:val="00C548DA"/>
    <w:rsid w:val="00C64914"/>
    <w:rsid w:val="00C64CED"/>
    <w:rsid w:val="00C65DB4"/>
    <w:rsid w:val="00C71C30"/>
    <w:rsid w:val="00C72562"/>
    <w:rsid w:val="00C80BA8"/>
    <w:rsid w:val="00C8558C"/>
    <w:rsid w:val="00C95C6C"/>
    <w:rsid w:val="00CA0EF0"/>
    <w:rsid w:val="00CA24BD"/>
    <w:rsid w:val="00CA2E58"/>
    <w:rsid w:val="00CA4392"/>
    <w:rsid w:val="00CB0C95"/>
    <w:rsid w:val="00CB5818"/>
    <w:rsid w:val="00CB73A9"/>
    <w:rsid w:val="00CC1BB2"/>
    <w:rsid w:val="00CC3026"/>
    <w:rsid w:val="00CC455B"/>
    <w:rsid w:val="00CC6423"/>
    <w:rsid w:val="00CD19B3"/>
    <w:rsid w:val="00CD67CB"/>
    <w:rsid w:val="00CD6B3B"/>
    <w:rsid w:val="00CE2C85"/>
    <w:rsid w:val="00CE5835"/>
    <w:rsid w:val="00CE6EB2"/>
    <w:rsid w:val="00CF04D2"/>
    <w:rsid w:val="00CF5B9E"/>
    <w:rsid w:val="00CF5BE4"/>
    <w:rsid w:val="00D0232B"/>
    <w:rsid w:val="00D05ED2"/>
    <w:rsid w:val="00D06CA0"/>
    <w:rsid w:val="00D110DD"/>
    <w:rsid w:val="00D114DD"/>
    <w:rsid w:val="00D11A5C"/>
    <w:rsid w:val="00D14677"/>
    <w:rsid w:val="00D174D8"/>
    <w:rsid w:val="00D420ED"/>
    <w:rsid w:val="00D42352"/>
    <w:rsid w:val="00D43684"/>
    <w:rsid w:val="00D53B91"/>
    <w:rsid w:val="00D727B3"/>
    <w:rsid w:val="00D77BFD"/>
    <w:rsid w:val="00D81DE0"/>
    <w:rsid w:val="00D82DDA"/>
    <w:rsid w:val="00D83B7E"/>
    <w:rsid w:val="00DA214D"/>
    <w:rsid w:val="00DA2D45"/>
    <w:rsid w:val="00DA6F45"/>
    <w:rsid w:val="00DB4B9D"/>
    <w:rsid w:val="00DB56F8"/>
    <w:rsid w:val="00DC338B"/>
    <w:rsid w:val="00DC39AE"/>
    <w:rsid w:val="00DC53D7"/>
    <w:rsid w:val="00DC772A"/>
    <w:rsid w:val="00DD3167"/>
    <w:rsid w:val="00DD3B13"/>
    <w:rsid w:val="00DD5309"/>
    <w:rsid w:val="00DE320D"/>
    <w:rsid w:val="00DE7EA7"/>
    <w:rsid w:val="00DF33C0"/>
    <w:rsid w:val="00E029A8"/>
    <w:rsid w:val="00E14BF5"/>
    <w:rsid w:val="00E14F6E"/>
    <w:rsid w:val="00E21154"/>
    <w:rsid w:val="00E232F0"/>
    <w:rsid w:val="00E24E28"/>
    <w:rsid w:val="00E40166"/>
    <w:rsid w:val="00E411C0"/>
    <w:rsid w:val="00E41BB6"/>
    <w:rsid w:val="00E44CCD"/>
    <w:rsid w:val="00E478A6"/>
    <w:rsid w:val="00E51677"/>
    <w:rsid w:val="00E57FAB"/>
    <w:rsid w:val="00E6496C"/>
    <w:rsid w:val="00E71C28"/>
    <w:rsid w:val="00E82E18"/>
    <w:rsid w:val="00E845EF"/>
    <w:rsid w:val="00E8480B"/>
    <w:rsid w:val="00E916FE"/>
    <w:rsid w:val="00EA3541"/>
    <w:rsid w:val="00EB2CBF"/>
    <w:rsid w:val="00EB4E9D"/>
    <w:rsid w:val="00EB5FF1"/>
    <w:rsid w:val="00EC6506"/>
    <w:rsid w:val="00ED0E96"/>
    <w:rsid w:val="00ED0F48"/>
    <w:rsid w:val="00ED3004"/>
    <w:rsid w:val="00EE2582"/>
    <w:rsid w:val="00EE2F30"/>
    <w:rsid w:val="00EE4B53"/>
    <w:rsid w:val="00EE4CC5"/>
    <w:rsid w:val="00EE68CB"/>
    <w:rsid w:val="00EF00A0"/>
    <w:rsid w:val="00EF243A"/>
    <w:rsid w:val="00EF5340"/>
    <w:rsid w:val="00EF60BE"/>
    <w:rsid w:val="00F004D6"/>
    <w:rsid w:val="00F02157"/>
    <w:rsid w:val="00F0348A"/>
    <w:rsid w:val="00F103FF"/>
    <w:rsid w:val="00F12E78"/>
    <w:rsid w:val="00F152D3"/>
    <w:rsid w:val="00F21479"/>
    <w:rsid w:val="00F2252B"/>
    <w:rsid w:val="00F230AD"/>
    <w:rsid w:val="00F2443B"/>
    <w:rsid w:val="00F2727C"/>
    <w:rsid w:val="00F366FF"/>
    <w:rsid w:val="00F37B77"/>
    <w:rsid w:val="00F42DB3"/>
    <w:rsid w:val="00F42F61"/>
    <w:rsid w:val="00F45DBD"/>
    <w:rsid w:val="00F548A8"/>
    <w:rsid w:val="00F6762B"/>
    <w:rsid w:val="00F7628D"/>
    <w:rsid w:val="00F92BAB"/>
    <w:rsid w:val="00FA2CBC"/>
    <w:rsid w:val="00FA4951"/>
    <w:rsid w:val="00FA4E8B"/>
    <w:rsid w:val="00FA7478"/>
    <w:rsid w:val="00FB4372"/>
    <w:rsid w:val="00FB5B77"/>
    <w:rsid w:val="00FC0D90"/>
    <w:rsid w:val="00FC2B2E"/>
    <w:rsid w:val="00FD52D2"/>
    <w:rsid w:val="00FF358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24F6992"/>
  <w15:docId w15:val="{D867C158-4A2F-4744-B1CF-7DC4935DB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059"/>
    <w:pPr>
      <w:spacing w:after="200" w:line="276" w:lineRule="auto"/>
    </w:pPr>
    <w:rPr>
      <w:rFonts w:ascii="Arial" w:hAnsi="Arial" w:cs="Calibri"/>
      <w:sz w:val="24"/>
      <w:szCs w:val="22"/>
      <w:lang w:eastAsia="en-US"/>
    </w:rPr>
  </w:style>
  <w:style w:type="paragraph" w:styleId="Heading1">
    <w:name w:val="heading 1"/>
    <w:basedOn w:val="Normal"/>
    <w:next w:val="Normal"/>
    <w:link w:val="Heading1Char"/>
    <w:uiPriority w:val="99"/>
    <w:qFormat/>
    <w:rsid w:val="00226059"/>
    <w:pPr>
      <w:keepNext/>
      <w:spacing w:after="0" w:line="240" w:lineRule="auto"/>
      <w:outlineLvl w:val="0"/>
    </w:pPr>
    <w:rPr>
      <w:rFonts w:eastAsia="Times New Roman" w:cs="Arial"/>
      <w:b/>
      <w:bCs/>
      <w:sz w:val="40"/>
    </w:rPr>
  </w:style>
  <w:style w:type="paragraph" w:styleId="Heading2">
    <w:name w:val="heading 2"/>
    <w:basedOn w:val="Normal"/>
    <w:next w:val="Normal"/>
    <w:link w:val="Heading2Char"/>
    <w:uiPriority w:val="99"/>
    <w:qFormat/>
    <w:rsid w:val="00226059"/>
    <w:pPr>
      <w:keepNext/>
      <w:widowControl w:val="0"/>
      <w:tabs>
        <w:tab w:val="left" w:pos="204"/>
      </w:tabs>
      <w:autoSpaceDE w:val="0"/>
      <w:autoSpaceDN w:val="0"/>
      <w:adjustRightInd w:val="0"/>
      <w:spacing w:after="0" w:line="351" w:lineRule="exact"/>
      <w:jc w:val="both"/>
      <w:outlineLvl w:val="1"/>
    </w:pPr>
    <w:rPr>
      <w:rFonts w:eastAsia="Times New Roman" w:cs="Arial"/>
      <w:b/>
      <w:bCs/>
      <w:sz w:val="28"/>
      <w:szCs w:val="24"/>
      <w:lang w:val="en-US"/>
    </w:rPr>
  </w:style>
  <w:style w:type="paragraph" w:styleId="Heading3">
    <w:name w:val="heading 3"/>
    <w:basedOn w:val="Normal"/>
    <w:next w:val="Normal"/>
    <w:link w:val="Heading3Char"/>
    <w:uiPriority w:val="99"/>
    <w:qFormat/>
    <w:rsid w:val="005654A6"/>
    <w:pPr>
      <w:keepNext/>
      <w:widowControl w:val="0"/>
      <w:tabs>
        <w:tab w:val="left" w:pos="3572"/>
      </w:tabs>
      <w:autoSpaceDE w:val="0"/>
      <w:autoSpaceDN w:val="0"/>
      <w:adjustRightInd w:val="0"/>
      <w:spacing w:after="0" w:line="240" w:lineRule="auto"/>
      <w:outlineLvl w:val="2"/>
    </w:pPr>
    <w:rPr>
      <w:rFonts w:eastAsia="Times New Roman" w:cs="Arial"/>
      <w:b/>
      <w:bCs/>
      <w:szCs w:val="24"/>
      <w:lang w:val="en-US"/>
    </w:rPr>
  </w:style>
  <w:style w:type="paragraph" w:styleId="Heading4">
    <w:name w:val="heading 4"/>
    <w:basedOn w:val="Normal"/>
    <w:next w:val="Normal"/>
    <w:link w:val="Heading4Char"/>
    <w:uiPriority w:val="99"/>
    <w:qFormat/>
    <w:rsid w:val="005654A6"/>
    <w:pPr>
      <w:keepNext/>
      <w:widowControl w:val="0"/>
      <w:numPr>
        <w:numId w:val="1"/>
      </w:numPr>
      <w:autoSpaceDE w:val="0"/>
      <w:autoSpaceDN w:val="0"/>
      <w:adjustRightInd w:val="0"/>
      <w:spacing w:after="0" w:line="351" w:lineRule="exact"/>
      <w:outlineLvl w:val="3"/>
    </w:pPr>
    <w:rPr>
      <w:rFonts w:eastAsia="Times New Roman" w:cs="Arial"/>
      <w:b/>
      <w:bCs/>
      <w:szCs w:val="24"/>
      <w:u w:val="single"/>
      <w:lang w:val="en-US"/>
    </w:rPr>
  </w:style>
  <w:style w:type="paragraph" w:styleId="Heading5">
    <w:name w:val="heading 5"/>
    <w:basedOn w:val="Normal"/>
    <w:next w:val="Normal"/>
    <w:link w:val="Heading5Char"/>
    <w:uiPriority w:val="99"/>
    <w:qFormat/>
    <w:rsid w:val="005654A6"/>
    <w:pPr>
      <w:keepNext/>
      <w:widowControl w:val="0"/>
      <w:tabs>
        <w:tab w:val="left" w:pos="742"/>
      </w:tabs>
      <w:autoSpaceDE w:val="0"/>
      <w:autoSpaceDN w:val="0"/>
      <w:adjustRightInd w:val="0"/>
      <w:spacing w:after="0" w:line="351" w:lineRule="exact"/>
      <w:outlineLvl w:val="4"/>
    </w:pPr>
    <w:rPr>
      <w:rFonts w:eastAsia="Times New Roman" w:cs="Arial"/>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26059"/>
    <w:rPr>
      <w:rFonts w:ascii="Arial" w:eastAsia="Times New Roman" w:hAnsi="Arial" w:cs="Arial"/>
      <w:b/>
      <w:bCs/>
      <w:sz w:val="40"/>
      <w:szCs w:val="22"/>
      <w:lang w:eastAsia="en-US"/>
    </w:rPr>
  </w:style>
  <w:style w:type="character" w:customStyle="1" w:styleId="Heading2Char">
    <w:name w:val="Heading 2 Char"/>
    <w:basedOn w:val="DefaultParagraphFont"/>
    <w:link w:val="Heading2"/>
    <w:uiPriority w:val="99"/>
    <w:rsid w:val="00226059"/>
    <w:rPr>
      <w:rFonts w:ascii="Arial" w:eastAsia="Times New Roman" w:hAnsi="Arial" w:cs="Arial"/>
      <w:b/>
      <w:bCs/>
      <w:sz w:val="28"/>
      <w:szCs w:val="24"/>
      <w:lang w:val="en-US" w:eastAsia="en-US"/>
    </w:rPr>
  </w:style>
  <w:style w:type="character" w:customStyle="1" w:styleId="Heading3Char">
    <w:name w:val="Heading 3 Char"/>
    <w:basedOn w:val="DefaultParagraphFont"/>
    <w:link w:val="Heading3"/>
    <w:uiPriority w:val="99"/>
    <w:rsid w:val="005654A6"/>
    <w:rPr>
      <w:rFonts w:ascii="Arial" w:hAnsi="Arial" w:cs="Arial"/>
      <w:b/>
      <w:bCs/>
      <w:sz w:val="24"/>
      <w:szCs w:val="24"/>
      <w:lang w:val="en-US"/>
    </w:rPr>
  </w:style>
  <w:style w:type="character" w:customStyle="1" w:styleId="Heading4Char">
    <w:name w:val="Heading 4 Char"/>
    <w:basedOn w:val="DefaultParagraphFont"/>
    <w:link w:val="Heading4"/>
    <w:uiPriority w:val="99"/>
    <w:rsid w:val="005654A6"/>
    <w:rPr>
      <w:rFonts w:ascii="Arial" w:eastAsia="Times New Roman" w:hAnsi="Arial" w:cs="Arial"/>
      <w:b/>
      <w:bCs/>
      <w:sz w:val="24"/>
      <w:szCs w:val="24"/>
      <w:u w:val="single"/>
      <w:lang w:val="en-US" w:eastAsia="en-US"/>
    </w:rPr>
  </w:style>
  <w:style w:type="character" w:customStyle="1" w:styleId="Heading5Char">
    <w:name w:val="Heading 5 Char"/>
    <w:basedOn w:val="DefaultParagraphFont"/>
    <w:link w:val="Heading5"/>
    <w:uiPriority w:val="99"/>
    <w:rsid w:val="005654A6"/>
    <w:rPr>
      <w:rFonts w:ascii="Arial" w:hAnsi="Arial" w:cs="Arial"/>
      <w:sz w:val="24"/>
      <w:szCs w:val="24"/>
      <w:u w:val="single"/>
      <w:lang w:val="en-US"/>
    </w:rPr>
  </w:style>
  <w:style w:type="paragraph" w:styleId="NormalWeb">
    <w:name w:val="Normal (Web)"/>
    <w:basedOn w:val="Normal"/>
    <w:uiPriority w:val="99"/>
    <w:semiHidden/>
    <w:rsid w:val="00405849"/>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405849"/>
    <w:rPr>
      <w:b/>
      <w:bCs/>
    </w:rPr>
  </w:style>
  <w:style w:type="paragraph" w:styleId="ListParagraph">
    <w:name w:val="List Paragraph"/>
    <w:basedOn w:val="Normal"/>
    <w:uiPriority w:val="34"/>
    <w:qFormat/>
    <w:rsid w:val="00405849"/>
    <w:pPr>
      <w:ind w:left="720"/>
    </w:pPr>
  </w:style>
  <w:style w:type="paragraph" w:customStyle="1" w:styleId="TxBrp0">
    <w:name w:val="TxBr_p0"/>
    <w:basedOn w:val="Normal"/>
    <w:uiPriority w:val="99"/>
    <w:rsid w:val="005654A6"/>
    <w:pPr>
      <w:widowControl w:val="0"/>
      <w:tabs>
        <w:tab w:val="left" w:pos="204"/>
      </w:tabs>
      <w:autoSpaceDE w:val="0"/>
      <w:autoSpaceDN w:val="0"/>
      <w:adjustRightInd w:val="0"/>
      <w:spacing w:after="0" w:line="240" w:lineRule="atLeast"/>
      <w:jc w:val="both"/>
    </w:pPr>
    <w:rPr>
      <w:rFonts w:ascii="Times New Roman" w:eastAsia="Times New Roman" w:hAnsi="Times New Roman" w:cs="Times New Roman"/>
      <w:sz w:val="20"/>
      <w:szCs w:val="20"/>
      <w:lang w:val="en-US"/>
    </w:rPr>
  </w:style>
  <w:style w:type="paragraph" w:customStyle="1" w:styleId="TxBrc3">
    <w:name w:val="TxBr_c3"/>
    <w:basedOn w:val="Normal"/>
    <w:uiPriority w:val="99"/>
    <w:rsid w:val="005654A6"/>
    <w:pPr>
      <w:widowControl w:val="0"/>
      <w:autoSpaceDE w:val="0"/>
      <w:autoSpaceDN w:val="0"/>
      <w:adjustRightInd w:val="0"/>
      <w:spacing w:after="0" w:line="240" w:lineRule="atLeast"/>
      <w:jc w:val="center"/>
    </w:pPr>
    <w:rPr>
      <w:rFonts w:ascii="Times New Roman" w:eastAsia="Times New Roman" w:hAnsi="Times New Roman" w:cs="Times New Roman"/>
      <w:sz w:val="20"/>
      <w:szCs w:val="20"/>
      <w:lang w:val="en-US"/>
    </w:rPr>
  </w:style>
  <w:style w:type="paragraph" w:customStyle="1" w:styleId="TxBrp4">
    <w:name w:val="TxBr_p4"/>
    <w:basedOn w:val="Normal"/>
    <w:uiPriority w:val="99"/>
    <w:rsid w:val="005654A6"/>
    <w:pPr>
      <w:widowControl w:val="0"/>
      <w:tabs>
        <w:tab w:val="left" w:pos="204"/>
      </w:tabs>
      <w:autoSpaceDE w:val="0"/>
      <w:autoSpaceDN w:val="0"/>
      <w:adjustRightInd w:val="0"/>
      <w:spacing w:after="0" w:line="351" w:lineRule="atLeast"/>
      <w:jc w:val="both"/>
    </w:pPr>
    <w:rPr>
      <w:rFonts w:ascii="Times New Roman" w:eastAsia="Times New Roman" w:hAnsi="Times New Roman" w:cs="Times New Roman"/>
      <w:sz w:val="20"/>
      <w:szCs w:val="20"/>
      <w:lang w:val="en-US"/>
    </w:rPr>
  </w:style>
  <w:style w:type="paragraph" w:customStyle="1" w:styleId="TxBrp5">
    <w:name w:val="TxBr_p5"/>
    <w:basedOn w:val="Normal"/>
    <w:uiPriority w:val="99"/>
    <w:rsid w:val="005654A6"/>
    <w:pPr>
      <w:widowControl w:val="0"/>
      <w:tabs>
        <w:tab w:val="left" w:pos="765"/>
      </w:tabs>
      <w:autoSpaceDE w:val="0"/>
      <w:autoSpaceDN w:val="0"/>
      <w:adjustRightInd w:val="0"/>
      <w:spacing w:after="0" w:line="240" w:lineRule="atLeast"/>
      <w:ind w:left="544" w:hanging="765"/>
      <w:jc w:val="both"/>
    </w:pPr>
    <w:rPr>
      <w:rFonts w:ascii="Times New Roman" w:eastAsia="Times New Roman" w:hAnsi="Times New Roman" w:cs="Times New Roman"/>
      <w:sz w:val="20"/>
      <w:szCs w:val="20"/>
      <w:lang w:val="en-US"/>
    </w:rPr>
  </w:style>
  <w:style w:type="paragraph" w:customStyle="1" w:styleId="TxBrp6">
    <w:name w:val="TxBr_p6"/>
    <w:basedOn w:val="Normal"/>
    <w:uiPriority w:val="99"/>
    <w:rsid w:val="005654A6"/>
    <w:pPr>
      <w:widowControl w:val="0"/>
      <w:autoSpaceDE w:val="0"/>
      <w:autoSpaceDN w:val="0"/>
      <w:adjustRightInd w:val="0"/>
      <w:spacing w:after="0" w:line="351" w:lineRule="atLeast"/>
      <w:ind w:left="566" w:hanging="742"/>
      <w:jc w:val="both"/>
    </w:pPr>
    <w:rPr>
      <w:rFonts w:ascii="Times New Roman" w:eastAsia="Times New Roman" w:hAnsi="Times New Roman" w:cs="Times New Roman"/>
      <w:sz w:val="20"/>
      <w:szCs w:val="20"/>
      <w:lang w:val="en-US"/>
    </w:rPr>
  </w:style>
  <w:style w:type="paragraph" w:customStyle="1" w:styleId="TxBrp7">
    <w:name w:val="TxBr_p7"/>
    <w:basedOn w:val="Normal"/>
    <w:uiPriority w:val="99"/>
    <w:rsid w:val="005654A6"/>
    <w:pPr>
      <w:widowControl w:val="0"/>
      <w:autoSpaceDE w:val="0"/>
      <w:autoSpaceDN w:val="0"/>
      <w:adjustRightInd w:val="0"/>
      <w:spacing w:after="0" w:line="240" w:lineRule="atLeast"/>
    </w:pPr>
    <w:rPr>
      <w:rFonts w:ascii="Times New Roman" w:eastAsia="Times New Roman" w:hAnsi="Times New Roman" w:cs="Times New Roman"/>
      <w:sz w:val="20"/>
      <w:szCs w:val="20"/>
      <w:lang w:val="en-US"/>
    </w:rPr>
  </w:style>
  <w:style w:type="paragraph" w:customStyle="1" w:styleId="TxBrp8">
    <w:name w:val="TxBr_p8"/>
    <w:basedOn w:val="Normal"/>
    <w:uiPriority w:val="99"/>
    <w:rsid w:val="005654A6"/>
    <w:pPr>
      <w:widowControl w:val="0"/>
      <w:tabs>
        <w:tab w:val="left" w:pos="765"/>
      </w:tabs>
      <w:autoSpaceDE w:val="0"/>
      <w:autoSpaceDN w:val="0"/>
      <w:adjustRightInd w:val="0"/>
      <w:spacing w:after="0" w:line="240" w:lineRule="atLeast"/>
      <w:ind w:left="544" w:hanging="765"/>
    </w:pPr>
    <w:rPr>
      <w:rFonts w:ascii="Times New Roman" w:eastAsia="Times New Roman" w:hAnsi="Times New Roman" w:cs="Times New Roman"/>
      <w:sz w:val="20"/>
      <w:szCs w:val="20"/>
      <w:lang w:val="en-US"/>
    </w:rPr>
  </w:style>
  <w:style w:type="paragraph" w:customStyle="1" w:styleId="TxBrp10">
    <w:name w:val="TxBr_p10"/>
    <w:basedOn w:val="Normal"/>
    <w:uiPriority w:val="99"/>
    <w:rsid w:val="005654A6"/>
    <w:pPr>
      <w:widowControl w:val="0"/>
      <w:autoSpaceDE w:val="0"/>
      <w:autoSpaceDN w:val="0"/>
      <w:adjustRightInd w:val="0"/>
      <w:spacing w:after="0" w:line="351" w:lineRule="atLeast"/>
      <w:ind w:left="566" w:hanging="742"/>
    </w:pPr>
    <w:rPr>
      <w:rFonts w:ascii="Times New Roman" w:eastAsia="Times New Roman" w:hAnsi="Times New Roman" w:cs="Times New Roman"/>
      <w:sz w:val="20"/>
      <w:szCs w:val="20"/>
      <w:lang w:val="en-US"/>
    </w:rPr>
  </w:style>
  <w:style w:type="paragraph" w:customStyle="1" w:styleId="TxBrp12">
    <w:name w:val="TxBr_p12"/>
    <w:basedOn w:val="Normal"/>
    <w:uiPriority w:val="99"/>
    <w:rsid w:val="005654A6"/>
    <w:pPr>
      <w:widowControl w:val="0"/>
      <w:autoSpaceDE w:val="0"/>
      <w:autoSpaceDN w:val="0"/>
      <w:adjustRightInd w:val="0"/>
      <w:spacing w:after="0" w:line="351" w:lineRule="atLeast"/>
      <w:ind w:left="120"/>
    </w:pPr>
    <w:rPr>
      <w:rFonts w:ascii="Times New Roman" w:eastAsia="Times New Roman" w:hAnsi="Times New Roman" w:cs="Times New Roman"/>
      <w:sz w:val="20"/>
      <w:szCs w:val="20"/>
      <w:lang w:val="en-US"/>
    </w:rPr>
  </w:style>
  <w:style w:type="paragraph" w:customStyle="1" w:styleId="TxBrp14">
    <w:name w:val="TxBr_p14"/>
    <w:basedOn w:val="Normal"/>
    <w:uiPriority w:val="99"/>
    <w:rsid w:val="005654A6"/>
    <w:pPr>
      <w:widowControl w:val="0"/>
      <w:autoSpaceDE w:val="0"/>
      <w:autoSpaceDN w:val="0"/>
      <w:adjustRightInd w:val="0"/>
      <w:spacing w:after="0" w:line="351" w:lineRule="atLeast"/>
      <w:ind w:left="566"/>
    </w:pPr>
    <w:rPr>
      <w:rFonts w:ascii="Times New Roman" w:eastAsia="Times New Roman" w:hAnsi="Times New Roman" w:cs="Times New Roman"/>
      <w:sz w:val="20"/>
      <w:szCs w:val="20"/>
      <w:lang w:val="en-US"/>
    </w:rPr>
  </w:style>
  <w:style w:type="paragraph" w:styleId="BodyText2">
    <w:name w:val="Body Text 2"/>
    <w:basedOn w:val="Normal"/>
    <w:link w:val="BodyText2Char1"/>
    <w:uiPriority w:val="99"/>
    <w:semiHidden/>
    <w:rsid w:val="005654A6"/>
    <w:pPr>
      <w:widowControl w:val="0"/>
      <w:autoSpaceDE w:val="0"/>
      <w:autoSpaceDN w:val="0"/>
      <w:adjustRightInd w:val="0"/>
      <w:spacing w:after="0" w:line="240" w:lineRule="auto"/>
      <w:ind w:left="360"/>
    </w:pPr>
    <w:rPr>
      <w:rFonts w:ascii="Times New Roman" w:eastAsia="Times New Roman" w:hAnsi="Times New Roman" w:cs="Times New Roman"/>
      <w:sz w:val="20"/>
      <w:szCs w:val="20"/>
    </w:rPr>
  </w:style>
  <w:style w:type="character" w:customStyle="1" w:styleId="BodyText2Char">
    <w:name w:val="Body Text 2 Char"/>
    <w:basedOn w:val="DefaultParagraphFont"/>
    <w:uiPriority w:val="99"/>
    <w:semiHidden/>
    <w:rsid w:val="005654A6"/>
    <w:rPr>
      <w:rFonts w:ascii="Arial" w:hAnsi="Arial" w:cs="Arial"/>
      <w:i/>
      <w:iCs/>
      <w:sz w:val="20"/>
      <w:szCs w:val="20"/>
    </w:rPr>
  </w:style>
  <w:style w:type="character" w:customStyle="1" w:styleId="BodyText2Char1">
    <w:name w:val="Body Text 2 Char1"/>
    <w:basedOn w:val="DefaultParagraphFont"/>
    <w:link w:val="BodyText2"/>
    <w:uiPriority w:val="99"/>
    <w:semiHidden/>
    <w:rsid w:val="005654A6"/>
    <w:rPr>
      <w:rFonts w:ascii="Times New Roman" w:hAnsi="Times New Roman" w:cs="Times New Roman"/>
      <w:sz w:val="24"/>
      <w:szCs w:val="24"/>
    </w:rPr>
  </w:style>
  <w:style w:type="character" w:styleId="Hyperlink">
    <w:name w:val="Hyperlink"/>
    <w:basedOn w:val="DefaultParagraphFont"/>
    <w:uiPriority w:val="99"/>
    <w:rsid w:val="005654A6"/>
    <w:rPr>
      <w:color w:val="0000FF"/>
      <w:u w:val="single"/>
    </w:rPr>
  </w:style>
  <w:style w:type="paragraph" w:styleId="BodyText">
    <w:name w:val="Body Text"/>
    <w:basedOn w:val="Normal"/>
    <w:link w:val="BodyTextChar"/>
    <w:uiPriority w:val="99"/>
    <w:semiHidden/>
    <w:rsid w:val="005654A6"/>
    <w:pPr>
      <w:widowControl w:val="0"/>
      <w:autoSpaceDE w:val="0"/>
      <w:autoSpaceDN w:val="0"/>
      <w:adjustRightInd w:val="0"/>
      <w:spacing w:after="0" w:line="240" w:lineRule="auto"/>
    </w:pPr>
    <w:rPr>
      <w:rFonts w:eastAsia="Times New Roman" w:cs="Arial"/>
      <w:szCs w:val="24"/>
    </w:rPr>
  </w:style>
  <w:style w:type="character" w:customStyle="1" w:styleId="BodyTextChar">
    <w:name w:val="Body Text Char"/>
    <w:basedOn w:val="DefaultParagraphFont"/>
    <w:link w:val="BodyText"/>
    <w:uiPriority w:val="99"/>
    <w:semiHidden/>
    <w:rsid w:val="005654A6"/>
    <w:rPr>
      <w:rFonts w:ascii="Arial" w:hAnsi="Arial" w:cs="Arial"/>
      <w:sz w:val="24"/>
      <w:szCs w:val="24"/>
    </w:rPr>
  </w:style>
  <w:style w:type="paragraph" w:styleId="BalloonText">
    <w:name w:val="Balloon Text"/>
    <w:basedOn w:val="Normal"/>
    <w:link w:val="BalloonTextChar"/>
    <w:uiPriority w:val="99"/>
    <w:semiHidden/>
    <w:rsid w:val="00CA4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392"/>
    <w:rPr>
      <w:rFonts w:ascii="Tahoma" w:hAnsi="Tahoma" w:cs="Tahoma"/>
      <w:sz w:val="16"/>
      <w:szCs w:val="16"/>
    </w:rPr>
  </w:style>
  <w:style w:type="paragraph" w:customStyle="1" w:styleId="Default">
    <w:name w:val="Default"/>
    <w:rsid w:val="003E025D"/>
    <w:pPr>
      <w:autoSpaceDE w:val="0"/>
      <w:autoSpaceDN w:val="0"/>
      <w:adjustRightInd w:val="0"/>
    </w:pPr>
    <w:rPr>
      <w:rFonts w:ascii="Arial" w:eastAsia="Times New Roman" w:hAnsi="Arial" w:cs="Arial"/>
      <w:color w:val="000000"/>
      <w:sz w:val="24"/>
      <w:szCs w:val="24"/>
    </w:rPr>
  </w:style>
  <w:style w:type="character" w:styleId="FollowedHyperlink">
    <w:name w:val="FollowedHyperlink"/>
    <w:basedOn w:val="DefaultParagraphFont"/>
    <w:uiPriority w:val="99"/>
    <w:semiHidden/>
    <w:rsid w:val="00BB5702"/>
    <w:rPr>
      <w:color w:val="800080"/>
      <w:u w:val="single"/>
    </w:rPr>
  </w:style>
  <w:style w:type="paragraph" w:styleId="Footer">
    <w:name w:val="footer"/>
    <w:basedOn w:val="Normal"/>
    <w:link w:val="FooterChar"/>
    <w:uiPriority w:val="99"/>
    <w:rsid w:val="00340B59"/>
    <w:pPr>
      <w:tabs>
        <w:tab w:val="center" w:pos="4153"/>
        <w:tab w:val="right" w:pos="8306"/>
      </w:tabs>
    </w:pPr>
  </w:style>
  <w:style w:type="character" w:customStyle="1" w:styleId="FooterChar">
    <w:name w:val="Footer Char"/>
    <w:basedOn w:val="DefaultParagraphFont"/>
    <w:link w:val="Footer"/>
    <w:uiPriority w:val="99"/>
    <w:semiHidden/>
    <w:rsid w:val="009F140E"/>
    <w:rPr>
      <w:rFonts w:cs="Calibri"/>
      <w:lang w:eastAsia="en-US"/>
    </w:rPr>
  </w:style>
  <w:style w:type="character" w:styleId="PageNumber">
    <w:name w:val="page number"/>
    <w:basedOn w:val="DefaultParagraphFont"/>
    <w:uiPriority w:val="99"/>
    <w:rsid w:val="00340B59"/>
  </w:style>
  <w:style w:type="character" w:styleId="UnresolvedMention">
    <w:name w:val="Unresolved Mention"/>
    <w:basedOn w:val="DefaultParagraphFont"/>
    <w:uiPriority w:val="99"/>
    <w:semiHidden/>
    <w:unhideWhenUsed/>
    <w:rsid w:val="005B0D5B"/>
    <w:rPr>
      <w:color w:val="605E5C"/>
      <w:shd w:val="clear" w:color="auto" w:fill="E1DFDD"/>
    </w:rPr>
  </w:style>
  <w:style w:type="paragraph" w:customStyle="1" w:styleId="paragraph">
    <w:name w:val="paragraph"/>
    <w:basedOn w:val="Normal"/>
    <w:rsid w:val="0040698D"/>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40698D"/>
  </w:style>
  <w:style w:type="character" w:customStyle="1" w:styleId="eop">
    <w:name w:val="eop"/>
    <w:basedOn w:val="DefaultParagraphFont"/>
    <w:rsid w:val="0040698D"/>
  </w:style>
  <w:style w:type="paragraph" w:styleId="Header">
    <w:name w:val="header"/>
    <w:basedOn w:val="Normal"/>
    <w:link w:val="HeaderChar"/>
    <w:uiPriority w:val="99"/>
    <w:unhideWhenUsed/>
    <w:rsid w:val="00176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59F"/>
    <w:rPr>
      <w:rFonts w:cs="Calibri"/>
      <w:sz w:val="22"/>
      <w:szCs w:val="22"/>
      <w:lang w:eastAsia="en-US"/>
    </w:rPr>
  </w:style>
  <w:style w:type="paragraph" w:styleId="TOCHeading">
    <w:name w:val="TOC Heading"/>
    <w:basedOn w:val="Heading1"/>
    <w:next w:val="Normal"/>
    <w:uiPriority w:val="39"/>
    <w:unhideWhenUsed/>
    <w:qFormat/>
    <w:rsid w:val="00385EFE"/>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3">
    <w:name w:val="toc 3"/>
    <w:basedOn w:val="Normal"/>
    <w:next w:val="Normal"/>
    <w:autoRedefine/>
    <w:uiPriority w:val="39"/>
    <w:unhideWhenUsed/>
    <w:rsid w:val="00DC772A"/>
    <w:pPr>
      <w:tabs>
        <w:tab w:val="left" w:pos="567"/>
        <w:tab w:val="right" w:leader="dot" w:pos="8931"/>
      </w:tabs>
      <w:spacing w:after="0"/>
      <w:ind w:right="96"/>
    </w:pPr>
  </w:style>
  <w:style w:type="paragraph" w:styleId="TOC5">
    <w:name w:val="toc 5"/>
    <w:basedOn w:val="Normal"/>
    <w:next w:val="Normal"/>
    <w:autoRedefine/>
    <w:uiPriority w:val="39"/>
    <w:unhideWhenUsed/>
    <w:rsid w:val="00B06CB7"/>
    <w:pPr>
      <w:spacing w:after="100"/>
      <w:ind w:left="880"/>
    </w:pPr>
  </w:style>
  <w:style w:type="paragraph" w:customStyle="1" w:styleId="summary">
    <w:name w:val="summary"/>
    <w:basedOn w:val="Normal"/>
    <w:rsid w:val="00542D84"/>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content-type-label">
    <w:name w:val="content-type-label"/>
    <w:basedOn w:val="Normal"/>
    <w:rsid w:val="00542D84"/>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filtered-list-link">
    <w:name w:val="filtered-list-link"/>
    <w:basedOn w:val="Normal"/>
    <w:rsid w:val="00542D84"/>
    <w:pPr>
      <w:spacing w:before="100" w:beforeAutospacing="1" w:after="100" w:afterAutospacing="1" w:line="240" w:lineRule="auto"/>
    </w:pPr>
    <w:rPr>
      <w:rFonts w:ascii="Times New Roman" w:eastAsia="Times New Roman" w:hAnsi="Times New Roman" w:cs="Times New Roman"/>
      <w:szCs w:val="24"/>
      <w:lang w:eastAsia="en-GB"/>
    </w:rPr>
  </w:style>
  <w:style w:type="paragraph" w:styleId="TOC2">
    <w:name w:val="toc 2"/>
    <w:basedOn w:val="Normal"/>
    <w:next w:val="Normal"/>
    <w:autoRedefine/>
    <w:uiPriority w:val="39"/>
    <w:unhideWhenUsed/>
    <w:rsid w:val="00EB5FF1"/>
    <w:pPr>
      <w:tabs>
        <w:tab w:val="left" w:pos="1134"/>
        <w:tab w:val="right" w:leader="dot" w:pos="8931"/>
      </w:tabs>
      <w:spacing w:after="100"/>
      <w:ind w:left="567"/>
    </w:pPr>
  </w:style>
  <w:style w:type="character" w:styleId="Emphasis">
    <w:name w:val="Emphasis"/>
    <w:basedOn w:val="DefaultParagraphFont"/>
    <w:uiPriority w:val="20"/>
    <w:qFormat/>
    <w:rsid w:val="00CB5818"/>
    <w:rPr>
      <w:i/>
      <w:iCs/>
    </w:rPr>
  </w:style>
  <w:style w:type="table" w:styleId="TableGrid">
    <w:name w:val="Table Grid"/>
    <w:basedOn w:val="TableNormal"/>
    <w:uiPriority w:val="39"/>
    <w:rsid w:val="004046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083BA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5196">
      <w:marLeft w:val="0"/>
      <w:marRight w:val="0"/>
      <w:marTop w:val="0"/>
      <w:marBottom w:val="150"/>
      <w:divBdr>
        <w:top w:val="none" w:sz="0" w:space="0" w:color="auto"/>
        <w:left w:val="none" w:sz="0" w:space="0" w:color="auto"/>
        <w:bottom w:val="none" w:sz="0" w:space="0" w:color="auto"/>
        <w:right w:val="none" w:sz="0" w:space="0" w:color="auto"/>
      </w:divBdr>
      <w:divsChild>
        <w:div w:id="38475195">
          <w:marLeft w:val="0"/>
          <w:marRight w:val="0"/>
          <w:marTop w:val="0"/>
          <w:marBottom w:val="0"/>
          <w:divBdr>
            <w:top w:val="none" w:sz="0" w:space="0" w:color="auto"/>
            <w:left w:val="none" w:sz="0" w:space="0" w:color="auto"/>
            <w:bottom w:val="none" w:sz="0" w:space="0" w:color="auto"/>
            <w:right w:val="none" w:sz="0" w:space="0" w:color="auto"/>
          </w:divBdr>
          <w:divsChild>
            <w:div w:id="38475197">
              <w:marLeft w:val="0"/>
              <w:marRight w:val="0"/>
              <w:marTop w:val="0"/>
              <w:marBottom w:val="0"/>
              <w:divBdr>
                <w:top w:val="none" w:sz="0" w:space="0" w:color="auto"/>
                <w:left w:val="none" w:sz="0" w:space="0" w:color="auto"/>
                <w:bottom w:val="none" w:sz="0" w:space="0" w:color="auto"/>
                <w:right w:val="none" w:sz="0" w:space="0" w:color="auto"/>
              </w:divBdr>
              <w:divsChild>
                <w:div w:id="38475199">
                  <w:marLeft w:val="0"/>
                  <w:marRight w:val="0"/>
                  <w:marTop w:val="0"/>
                  <w:marBottom w:val="0"/>
                  <w:divBdr>
                    <w:top w:val="none" w:sz="0" w:space="0" w:color="auto"/>
                    <w:left w:val="none" w:sz="0" w:space="0" w:color="auto"/>
                    <w:bottom w:val="none" w:sz="0" w:space="0" w:color="auto"/>
                    <w:right w:val="none" w:sz="0" w:space="0" w:color="auto"/>
                  </w:divBdr>
                  <w:divsChild>
                    <w:div w:id="384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58785">
      <w:bodyDiv w:val="1"/>
      <w:marLeft w:val="0"/>
      <w:marRight w:val="0"/>
      <w:marTop w:val="0"/>
      <w:marBottom w:val="0"/>
      <w:divBdr>
        <w:top w:val="none" w:sz="0" w:space="0" w:color="auto"/>
        <w:left w:val="none" w:sz="0" w:space="0" w:color="auto"/>
        <w:bottom w:val="none" w:sz="0" w:space="0" w:color="auto"/>
        <w:right w:val="none" w:sz="0" w:space="0" w:color="auto"/>
      </w:divBdr>
    </w:div>
    <w:div w:id="141191830">
      <w:bodyDiv w:val="1"/>
      <w:marLeft w:val="0"/>
      <w:marRight w:val="0"/>
      <w:marTop w:val="0"/>
      <w:marBottom w:val="0"/>
      <w:divBdr>
        <w:top w:val="none" w:sz="0" w:space="0" w:color="auto"/>
        <w:left w:val="none" w:sz="0" w:space="0" w:color="auto"/>
        <w:bottom w:val="none" w:sz="0" w:space="0" w:color="auto"/>
        <w:right w:val="none" w:sz="0" w:space="0" w:color="auto"/>
      </w:divBdr>
    </w:div>
    <w:div w:id="145244863">
      <w:bodyDiv w:val="1"/>
      <w:marLeft w:val="0"/>
      <w:marRight w:val="0"/>
      <w:marTop w:val="0"/>
      <w:marBottom w:val="0"/>
      <w:divBdr>
        <w:top w:val="none" w:sz="0" w:space="0" w:color="auto"/>
        <w:left w:val="none" w:sz="0" w:space="0" w:color="auto"/>
        <w:bottom w:val="none" w:sz="0" w:space="0" w:color="auto"/>
        <w:right w:val="none" w:sz="0" w:space="0" w:color="auto"/>
      </w:divBdr>
    </w:div>
    <w:div w:id="336730617">
      <w:bodyDiv w:val="1"/>
      <w:marLeft w:val="0"/>
      <w:marRight w:val="0"/>
      <w:marTop w:val="0"/>
      <w:marBottom w:val="0"/>
      <w:divBdr>
        <w:top w:val="none" w:sz="0" w:space="0" w:color="auto"/>
        <w:left w:val="none" w:sz="0" w:space="0" w:color="auto"/>
        <w:bottom w:val="none" w:sz="0" w:space="0" w:color="auto"/>
        <w:right w:val="none" w:sz="0" w:space="0" w:color="auto"/>
      </w:divBdr>
    </w:div>
    <w:div w:id="593129801">
      <w:bodyDiv w:val="1"/>
      <w:marLeft w:val="0"/>
      <w:marRight w:val="0"/>
      <w:marTop w:val="0"/>
      <w:marBottom w:val="0"/>
      <w:divBdr>
        <w:top w:val="none" w:sz="0" w:space="0" w:color="auto"/>
        <w:left w:val="none" w:sz="0" w:space="0" w:color="auto"/>
        <w:bottom w:val="none" w:sz="0" w:space="0" w:color="auto"/>
        <w:right w:val="none" w:sz="0" w:space="0" w:color="auto"/>
      </w:divBdr>
      <w:divsChild>
        <w:div w:id="731271870">
          <w:marLeft w:val="0"/>
          <w:marRight w:val="0"/>
          <w:marTop w:val="0"/>
          <w:marBottom w:val="0"/>
          <w:divBdr>
            <w:top w:val="none" w:sz="0" w:space="0" w:color="auto"/>
            <w:left w:val="none" w:sz="0" w:space="0" w:color="auto"/>
            <w:bottom w:val="none" w:sz="0" w:space="0" w:color="auto"/>
            <w:right w:val="none" w:sz="0" w:space="0" w:color="auto"/>
          </w:divBdr>
          <w:divsChild>
            <w:div w:id="20714699">
              <w:marLeft w:val="0"/>
              <w:marRight w:val="0"/>
              <w:marTop w:val="0"/>
              <w:marBottom w:val="0"/>
              <w:divBdr>
                <w:top w:val="none" w:sz="0" w:space="0" w:color="auto"/>
                <w:left w:val="none" w:sz="0" w:space="0" w:color="auto"/>
                <w:bottom w:val="none" w:sz="0" w:space="0" w:color="auto"/>
                <w:right w:val="none" w:sz="0" w:space="0" w:color="auto"/>
              </w:divBdr>
            </w:div>
            <w:div w:id="609818957">
              <w:marLeft w:val="0"/>
              <w:marRight w:val="0"/>
              <w:marTop w:val="0"/>
              <w:marBottom w:val="0"/>
              <w:divBdr>
                <w:top w:val="none" w:sz="0" w:space="0" w:color="auto"/>
                <w:left w:val="none" w:sz="0" w:space="0" w:color="auto"/>
                <w:bottom w:val="none" w:sz="0" w:space="0" w:color="auto"/>
                <w:right w:val="none" w:sz="0" w:space="0" w:color="auto"/>
              </w:divBdr>
            </w:div>
            <w:div w:id="1082874876">
              <w:marLeft w:val="0"/>
              <w:marRight w:val="0"/>
              <w:marTop w:val="0"/>
              <w:marBottom w:val="0"/>
              <w:divBdr>
                <w:top w:val="none" w:sz="0" w:space="0" w:color="auto"/>
                <w:left w:val="none" w:sz="0" w:space="0" w:color="auto"/>
                <w:bottom w:val="none" w:sz="0" w:space="0" w:color="auto"/>
                <w:right w:val="none" w:sz="0" w:space="0" w:color="auto"/>
              </w:divBdr>
            </w:div>
          </w:divsChild>
        </w:div>
        <w:div w:id="2088379309">
          <w:marLeft w:val="0"/>
          <w:marRight w:val="0"/>
          <w:marTop w:val="0"/>
          <w:marBottom w:val="0"/>
          <w:divBdr>
            <w:top w:val="none" w:sz="0" w:space="0" w:color="auto"/>
            <w:left w:val="none" w:sz="0" w:space="0" w:color="auto"/>
            <w:bottom w:val="none" w:sz="0" w:space="0" w:color="auto"/>
            <w:right w:val="none" w:sz="0" w:space="0" w:color="auto"/>
          </w:divBdr>
          <w:divsChild>
            <w:div w:id="377247606">
              <w:marLeft w:val="0"/>
              <w:marRight w:val="0"/>
              <w:marTop w:val="0"/>
              <w:marBottom w:val="0"/>
              <w:divBdr>
                <w:top w:val="none" w:sz="0" w:space="0" w:color="auto"/>
                <w:left w:val="none" w:sz="0" w:space="0" w:color="auto"/>
                <w:bottom w:val="none" w:sz="0" w:space="0" w:color="auto"/>
                <w:right w:val="none" w:sz="0" w:space="0" w:color="auto"/>
              </w:divBdr>
              <w:divsChild>
                <w:div w:id="120181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475867">
      <w:bodyDiv w:val="1"/>
      <w:marLeft w:val="0"/>
      <w:marRight w:val="0"/>
      <w:marTop w:val="0"/>
      <w:marBottom w:val="0"/>
      <w:divBdr>
        <w:top w:val="none" w:sz="0" w:space="0" w:color="auto"/>
        <w:left w:val="none" w:sz="0" w:space="0" w:color="auto"/>
        <w:bottom w:val="none" w:sz="0" w:space="0" w:color="auto"/>
        <w:right w:val="none" w:sz="0" w:space="0" w:color="auto"/>
      </w:divBdr>
    </w:div>
    <w:div w:id="773136449">
      <w:bodyDiv w:val="1"/>
      <w:marLeft w:val="0"/>
      <w:marRight w:val="0"/>
      <w:marTop w:val="0"/>
      <w:marBottom w:val="0"/>
      <w:divBdr>
        <w:top w:val="none" w:sz="0" w:space="0" w:color="auto"/>
        <w:left w:val="none" w:sz="0" w:space="0" w:color="auto"/>
        <w:bottom w:val="none" w:sz="0" w:space="0" w:color="auto"/>
        <w:right w:val="none" w:sz="0" w:space="0" w:color="auto"/>
      </w:divBdr>
    </w:div>
    <w:div w:id="846601433">
      <w:bodyDiv w:val="1"/>
      <w:marLeft w:val="0"/>
      <w:marRight w:val="0"/>
      <w:marTop w:val="0"/>
      <w:marBottom w:val="0"/>
      <w:divBdr>
        <w:top w:val="none" w:sz="0" w:space="0" w:color="auto"/>
        <w:left w:val="none" w:sz="0" w:space="0" w:color="auto"/>
        <w:bottom w:val="none" w:sz="0" w:space="0" w:color="auto"/>
        <w:right w:val="none" w:sz="0" w:space="0" w:color="auto"/>
      </w:divBdr>
    </w:div>
    <w:div w:id="848179587">
      <w:bodyDiv w:val="1"/>
      <w:marLeft w:val="0"/>
      <w:marRight w:val="0"/>
      <w:marTop w:val="0"/>
      <w:marBottom w:val="0"/>
      <w:divBdr>
        <w:top w:val="none" w:sz="0" w:space="0" w:color="auto"/>
        <w:left w:val="none" w:sz="0" w:space="0" w:color="auto"/>
        <w:bottom w:val="none" w:sz="0" w:space="0" w:color="auto"/>
        <w:right w:val="none" w:sz="0" w:space="0" w:color="auto"/>
      </w:divBdr>
    </w:div>
    <w:div w:id="896356495">
      <w:bodyDiv w:val="1"/>
      <w:marLeft w:val="0"/>
      <w:marRight w:val="0"/>
      <w:marTop w:val="0"/>
      <w:marBottom w:val="0"/>
      <w:divBdr>
        <w:top w:val="none" w:sz="0" w:space="0" w:color="auto"/>
        <w:left w:val="none" w:sz="0" w:space="0" w:color="auto"/>
        <w:bottom w:val="none" w:sz="0" w:space="0" w:color="auto"/>
        <w:right w:val="none" w:sz="0" w:space="0" w:color="auto"/>
      </w:divBdr>
    </w:div>
    <w:div w:id="907230248">
      <w:bodyDiv w:val="1"/>
      <w:marLeft w:val="0"/>
      <w:marRight w:val="0"/>
      <w:marTop w:val="0"/>
      <w:marBottom w:val="0"/>
      <w:divBdr>
        <w:top w:val="none" w:sz="0" w:space="0" w:color="auto"/>
        <w:left w:val="none" w:sz="0" w:space="0" w:color="auto"/>
        <w:bottom w:val="none" w:sz="0" w:space="0" w:color="auto"/>
        <w:right w:val="none" w:sz="0" w:space="0" w:color="auto"/>
      </w:divBdr>
    </w:div>
    <w:div w:id="1153453584">
      <w:bodyDiv w:val="1"/>
      <w:marLeft w:val="0"/>
      <w:marRight w:val="0"/>
      <w:marTop w:val="0"/>
      <w:marBottom w:val="0"/>
      <w:divBdr>
        <w:top w:val="none" w:sz="0" w:space="0" w:color="auto"/>
        <w:left w:val="none" w:sz="0" w:space="0" w:color="auto"/>
        <w:bottom w:val="none" w:sz="0" w:space="0" w:color="auto"/>
        <w:right w:val="none" w:sz="0" w:space="0" w:color="auto"/>
      </w:divBdr>
    </w:div>
    <w:div w:id="1329553764">
      <w:bodyDiv w:val="1"/>
      <w:marLeft w:val="0"/>
      <w:marRight w:val="0"/>
      <w:marTop w:val="0"/>
      <w:marBottom w:val="0"/>
      <w:divBdr>
        <w:top w:val="none" w:sz="0" w:space="0" w:color="auto"/>
        <w:left w:val="none" w:sz="0" w:space="0" w:color="auto"/>
        <w:bottom w:val="none" w:sz="0" w:space="0" w:color="auto"/>
        <w:right w:val="none" w:sz="0" w:space="0" w:color="auto"/>
      </w:divBdr>
    </w:div>
    <w:div w:id="1399014425">
      <w:bodyDiv w:val="1"/>
      <w:marLeft w:val="0"/>
      <w:marRight w:val="0"/>
      <w:marTop w:val="0"/>
      <w:marBottom w:val="0"/>
      <w:divBdr>
        <w:top w:val="none" w:sz="0" w:space="0" w:color="auto"/>
        <w:left w:val="none" w:sz="0" w:space="0" w:color="auto"/>
        <w:bottom w:val="none" w:sz="0" w:space="0" w:color="auto"/>
        <w:right w:val="none" w:sz="0" w:space="0" w:color="auto"/>
      </w:divBdr>
    </w:div>
    <w:div w:id="1450393550">
      <w:bodyDiv w:val="1"/>
      <w:marLeft w:val="0"/>
      <w:marRight w:val="0"/>
      <w:marTop w:val="0"/>
      <w:marBottom w:val="0"/>
      <w:divBdr>
        <w:top w:val="none" w:sz="0" w:space="0" w:color="auto"/>
        <w:left w:val="none" w:sz="0" w:space="0" w:color="auto"/>
        <w:bottom w:val="none" w:sz="0" w:space="0" w:color="auto"/>
        <w:right w:val="none" w:sz="0" w:space="0" w:color="auto"/>
      </w:divBdr>
    </w:div>
    <w:div w:id="1869634171">
      <w:bodyDiv w:val="1"/>
      <w:marLeft w:val="0"/>
      <w:marRight w:val="0"/>
      <w:marTop w:val="0"/>
      <w:marBottom w:val="0"/>
      <w:divBdr>
        <w:top w:val="none" w:sz="0" w:space="0" w:color="auto"/>
        <w:left w:val="none" w:sz="0" w:space="0" w:color="auto"/>
        <w:bottom w:val="none" w:sz="0" w:space="0" w:color="auto"/>
        <w:right w:val="none" w:sz="0" w:space="0" w:color="auto"/>
      </w:divBdr>
    </w:div>
    <w:div w:id="1992707990">
      <w:bodyDiv w:val="1"/>
      <w:marLeft w:val="0"/>
      <w:marRight w:val="0"/>
      <w:marTop w:val="0"/>
      <w:marBottom w:val="0"/>
      <w:divBdr>
        <w:top w:val="none" w:sz="0" w:space="0" w:color="auto"/>
        <w:left w:val="none" w:sz="0" w:space="0" w:color="auto"/>
        <w:bottom w:val="none" w:sz="0" w:space="0" w:color="auto"/>
        <w:right w:val="none" w:sz="0" w:space="0" w:color="auto"/>
      </w:divBdr>
    </w:div>
    <w:div w:id="207323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a3a2be-e7bf-4c9a-8e3e-a7d98c94f10a"/>
    <TaxKeywordTaxHTField xmlns="96a3a2be-e7bf-4c9a-8e3e-a7d98c94f10a">
      <Terms xmlns="http://schemas.microsoft.com/office/infopath/2007/PartnerControls"/>
    </TaxKeywordTaxHTField>
    <Category xmlns="74386c7c-95a5-46f1-b44b-948cb09ec809">IT</Category>
    <Category_x0020_2 xmlns="74386c7c-95a5-46f1-b44b-948cb09ec809">Policies</Category_x0020_2>
    <_dlc_DocId xmlns="96a3a2be-e7bf-4c9a-8e3e-a7d98c94f10a">KCSHARE-230-139</_dlc_DocId>
    <_dlc_DocIdUrl xmlns="96a3a2be-e7bf-4c9a-8e3e-a7d98c94f10a">
      <Url>https://kcshare.kirkleescollege.ac.uk/directorates/misitandrisk/IT/_layouts/DocIdRedir.aspx?ID=KCSHARE-230-139</Url>
      <Description>KCSHARE-230-139</Description>
    </_dlc_DocIdUrl>
    <p996a05055c84d0abda6d18bcb204ee1 xmlns="74386c7c-95a5-46f1-b44b-948cb09ec809">
      <Terms xmlns="http://schemas.microsoft.com/office/infopath/2007/PartnerControls"/>
    </p996a05055c84d0abda6d18bcb204e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EA748CF52A4C445BC71BF75FD5930EB" ma:contentTypeVersion="7" ma:contentTypeDescription="Create a new document." ma:contentTypeScope="" ma:versionID="5d3a110fca550e16e1a09f5237bb4c25">
  <xsd:schema xmlns:xsd="http://www.w3.org/2001/XMLSchema" xmlns:xs="http://www.w3.org/2001/XMLSchema" xmlns:p="http://schemas.microsoft.com/office/2006/metadata/properties" xmlns:ns2="74386c7c-95a5-46f1-b44b-948cb09ec809" xmlns:ns3="96a3a2be-e7bf-4c9a-8e3e-a7d98c94f10a" targetNamespace="http://schemas.microsoft.com/office/2006/metadata/properties" ma:root="true" ma:fieldsID="03e7dbe6754db090b4b9a168cab5a4ef" ns2:_="" ns3:_="">
    <xsd:import namespace="74386c7c-95a5-46f1-b44b-948cb09ec809"/>
    <xsd:import namespace="96a3a2be-e7bf-4c9a-8e3e-a7d98c94f10a"/>
    <xsd:element name="properties">
      <xsd:complexType>
        <xsd:sequence>
          <xsd:element name="documentManagement">
            <xsd:complexType>
              <xsd:all>
                <xsd:element ref="ns2:Category" minOccurs="0"/>
                <xsd:element ref="ns2:Category_x0020_2" minOccurs="0"/>
                <xsd:element ref="ns3:TaxKeywordTaxHTField" minOccurs="0"/>
                <xsd:element ref="ns3:TaxCatchAll" minOccurs="0"/>
                <xsd:element ref="ns3:_dlc_DocId" minOccurs="0"/>
                <xsd:element ref="ns3:_dlc_DocIdUrl" minOccurs="0"/>
                <xsd:element ref="ns3:_dlc_DocIdPersistId" minOccurs="0"/>
                <xsd:element ref="ns2:p996a05055c84d0abda6d18bcb204ee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386c7c-95a5-46f1-b44b-948cb09ec809" elementFormDefault="qualified">
    <xsd:import namespace="http://schemas.microsoft.com/office/2006/documentManagement/types"/>
    <xsd:import namespace="http://schemas.microsoft.com/office/infopath/2007/PartnerControls"/>
    <xsd:element name="Category" ma:index="8" nillable="true" ma:displayName="Team" ma:format="Dropdown" ma:internalName="Category">
      <xsd:simpleType>
        <xsd:restriction base="dms:Choice">
          <xsd:enumeration value="ILT"/>
          <xsd:enumeration value="IT"/>
        </xsd:restriction>
      </xsd:simpleType>
    </xsd:element>
    <xsd:element name="Category_x0020_2" ma:index="9" nillable="true" ma:displayName="Category" ma:format="Dropdown" ma:internalName="Category_x0020_2">
      <xsd:simpleType>
        <xsd:restriction base="dms:Choice">
          <xsd:enumeration value="Forms"/>
          <xsd:enumeration value="ELearning"/>
          <xsd:enumeration value="Guidelines"/>
          <xsd:enumeration value="User Guides"/>
          <xsd:enumeration value="Interactive Whiteboards"/>
          <xsd:enumeration value="Internet Usage"/>
          <xsd:enumeration value="IT Equipment Catalogue"/>
          <xsd:enumeration value="KC Share (SharePoint)"/>
          <xsd:enumeration value="KCTV - Video Streaming Service"/>
          <xsd:enumeration value="Policies"/>
          <xsd:enumeration value="Seeking Information"/>
          <xsd:enumeration value="Service Standards"/>
          <xsd:enumeration value="Virtual Learning Environment (VLE)"/>
          <xsd:enumeration value="Printer Locations"/>
          <xsd:enumeration value="Printers"/>
        </xsd:restriction>
      </xsd:simpleType>
    </xsd:element>
    <xsd:element name="p996a05055c84d0abda6d18bcb204ee1" ma:index="17" nillable="true" ma:taxonomy="true" ma:internalName="p996a05055c84d0abda6d18bcb204ee1" ma:taxonomyFieldName="Dept" ma:displayName="Dept" ma:default="" ma:fieldId="{9996a050-55c8-4d0a-bda6-d18bcb204ee1}" ma:sspId="90fd8f49-66b6-41ce-a0bb-ce3a62f668aa" ma:termSetId="7f633289-60bf-4505-89c9-fb8fb8123cef" ma:anchorId="bc8f01cf-0597-40af-92bc-5105a1446b0a"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a3a2be-e7bf-4c9a-8e3e-a7d98c94f10a"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02a9857c-4617-4b2c-abdf-6d44c80b971a"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bc89b467-f325-4642-a192-a78e3c719aa7}" ma:internalName="TaxCatchAll" ma:showField="CatchAllData" ma:web="96a3a2be-e7bf-4c9a-8e3e-a7d98c94f10a">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813EE-9279-475A-A048-83F3DCB87AAE}">
  <ds:schemaRefs>
    <ds:schemaRef ds:uri="74386c7c-95a5-46f1-b44b-948cb09ec80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6a3a2be-e7bf-4c9a-8e3e-a7d98c94f10a"/>
    <ds:schemaRef ds:uri="http://www.w3.org/XML/1998/namespace"/>
    <ds:schemaRef ds:uri="http://purl.org/dc/dcmitype/"/>
  </ds:schemaRefs>
</ds:datastoreItem>
</file>

<file path=customXml/itemProps2.xml><?xml version="1.0" encoding="utf-8"?>
<ds:datastoreItem xmlns:ds="http://schemas.openxmlformats.org/officeDocument/2006/customXml" ds:itemID="{F0AE636C-D8D0-4333-8C7D-41ABFF4D0BEC}">
  <ds:schemaRefs>
    <ds:schemaRef ds:uri="http://schemas.microsoft.com/sharepoint/v3/contenttype/forms"/>
  </ds:schemaRefs>
</ds:datastoreItem>
</file>

<file path=customXml/itemProps3.xml><?xml version="1.0" encoding="utf-8"?>
<ds:datastoreItem xmlns:ds="http://schemas.openxmlformats.org/officeDocument/2006/customXml" ds:itemID="{099EE23E-A8AD-4C12-AC52-A7DD34434CC9}">
  <ds:schemaRefs>
    <ds:schemaRef ds:uri="http://schemas.microsoft.com/sharepoint/events"/>
  </ds:schemaRefs>
</ds:datastoreItem>
</file>

<file path=customXml/itemProps4.xml><?xml version="1.0" encoding="utf-8"?>
<ds:datastoreItem xmlns:ds="http://schemas.openxmlformats.org/officeDocument/2006/customXml" ds:itemID="{C65F11B7-13B6-4EB3-9274-2C8485F1F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386c7c-95a5-46f1-b44b-948cb09ec809"/>
    <ds:schemaRef ds:uri="96a3a2be-e7bf-4c9a-8e3e-a7d98c94f1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D9CBB3-7141-4204-8FB0-706470D4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1860</Words>
  <Characters>11185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Acceptable Use of IT systems policy</vt:lpstr>
    </vt:vector>
  </TitlesOfParts>
  <Company>Huddersfield Technical College</Company>
  <LinksUpToDate>false</LinksUpToDate>
  <CharactersWithSpaces>13019</CharactersWithSpaces>
  <SharedDoc>false</SharedDoc>
  <HLinks>
    <vt:vector size="6" baseType="variant">
      <vt:variant>
        <vt:i4>7929857</vt:i4>
      </vt:variant>
      <vt:variant>
        <vt:i4>0</vt:i4>
      </vt:variant>
      <vt:variant>
        <vt:i4>0</vt:i4>
      </vt:variant>
      <vt:variant>
        <vt:i4>5</vt:i4>
      </vt:variant>
      <vt:variant>
        <vt:lpwstr>mailto:helpdesk@kirkleescollege.ac.uk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Acceptable Use of IT systems policy</dc:title>
  <dc:subject/>
  <dc:creator>JSimpson</dc:creator>
  <cp:keywords/>
  <dc:description/>
  <cp:lastModifiedBy>Amy Colwell</cp:lastModifiedBy>
  <cp:revision>5</cp:revision>
  <dcterms:created xsi:type="dcterms:W3CDTF">2023-08-29T13:04:00Z</dcterms:created>
  <dcterms:modified xsi:type="dcterms:W3CDTF">2025-01-24T11:40:00Z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0x0101002EA748CF52A4C445BC71BF75FD5930EB</vt:lpwstr>
  </property>
  <property fmtid="{D5CDD505-2E9C-101B-9397-08002B2CF9AE}" pid="3" name="_dlc_DocIdItemGuid">
    <vt:lpwstr>2d8e5cb2-d705-4be3-bc77-aa977a823196</vt:lpwstr>
  </property>
  <property fmtid="{D5CDD505-2E9C-101B-9397-08002B2CF9AE}" pid="4" name="TaxKeyword">
    <vt:lpwstr/>
  </property>
</Properties>
</file>