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E63" w:rsidRDefault="006B4DE4" w:rsidP="006B4DE4">
      <w:pPr>
        <w:jc w:val="center"/>
        <w:rPr>
          <w:rFonts w:ascii="Arial" w:hAnsi="Arial" w:cs="Arial"/>
          <w:u w:val="single"/>
        </w:rPr>
      </w:pPr>
      <w:r w:rsidRPr="006B4DE4">
        <w:rPr>
          <w:rFonts w:ascii="Arial" w:hAnsi="Arial" w:cs="Arial"/>
          <w:u w:val="single"/>
        </w:rPr>
        <w:t xml:space="preserve">Union </w:t>
      </w:r>
      <w:r w:rsidRPr="00DF2BF0">
        <w:rPr>
          <w:rFonts w:ascii="Arial" w:hAnsi="Arial" w:cs="Arial"/>
          <w:u w:val="single"/>
        </w:rPr>
        <w:t>Time –</w:t>
      </w:r>
      <w:r w:rsidR="00DF2BF0" w:rsidRPr="00DF2BF0">
        <w:rPr>
          <w:rFonts w:ascii="Arial" w:hAnsi="Arial" w:cs="Arial"/>
          <w:u w:val="single"/>
        </w:rPr>
        <w:t xml:space="preserve"> 1 April 2017 </w:t>
      </w:r>
      <w:r w:rsidR="00DF4431">
        <w:rPr>
          <w:rFonts w:ascii="Arial" w:hAnsi="Arial" w:cs="Arial"/>
          <w:u w:val="single"/>
        </w:rPr>
        <w:t>to</w:t>
      </w:r>
      <w:r w:rsidR="00DF2BF0" w:rsidRPr="00DF2BF0">
        <w:rPr>
          <w:rFonts w:ascii="Arial" w:hAnsi="Arial" w:cs="Arial"/>
          <w:u w:val="single"/>
        </w:rPr>
        <w:t xml:space="preserve"> 31 March 2018</w:t>
      </w:r>
    </w:p>
    <w:p w:rsidR="006B4DE4" w:rsidRDefault="006B4DE4" w:rsidP="006B4DE4">
      <w:pPr>
        <w:jc w:val="center"/>
        <w:rPr>
          <w:rFonts w:ascii="Arial" w:hAnsi="Arial" w:cs="Arial"/>
          <w:u w:val="single"/>
        </w:rPr>
      </w:pPr>
    </w:p>
    <w:p w:rsidR="00FB08E1" w:rsidRPr="00FB08E1" w:rsidRDefault="00FB08E1" w:rsidP="00FB08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Further to the new </w:t>
      </w:r>
      <w:r w:rsidR="003F7A89">
        <w:rPr>
          <w:rFonts w:ascii="Arial" w:hAnsi="Arial" w:cs="Arial"/>
        </w:rPr>
        <w:t>Facility Time Publication Requirements</w:t>
      </w:r>
      <w:r>
        <w:rPr>
          <w:rFonts w:ascii="Arial" w:hAnsi="Arial" w:cs="Arial"/>
        </w:rPr>
        <w:t xml:space="preserve"> that came in with effect from 1</w:t>
      </w:r>
      <w:r w:rsidRPr="00FB08E1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April 2017</w:t>
      </w:r>
      <w:r w:rsidR="003F7A8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 College have a responsibility to report on an annual basis the facility time that is spent on official trade union duties. This information will be published before 31</w:t>
      </w:r>
      <w:r w:rsidRPr="00FB08E1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July every year. The information will be made available </w:t>
      </w:r>
      <w:r w:rsidR="00AF20FA">
        <w:rPr>
          <w:rFonts w:ascii="Arial" w:hAnsi="Arial" w:cs="Arial"/>
        </w:rPr>
        <w:t xml:space="preserve">each year </w:t>
      </w:r>
      <w:r>
        <w:rPr>
          <w:rFonts w:ascii="Arial" w:hAnsi="Arial" w:cs="Arial"/>
        </w:rPr>
        <w:t>on the College website</w:t>
      </w:r>
      <w:r w:rsidR="00FA7F4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wit</w:t>
      </w:r>
      <w:r w:rsidR="00AF20FA">
        <w:rPr>
          <w:rFonts w:ascii="Arial" w:hAnsi="Arial" w:cs="Arial"/>
        </w:rPr>
        <w:t>hin the annual financial report</w:t>
      </w:r>
      <w:r w:rsidR="00FA7F4C">
        <w:rPr>
          <w:rFonts w:ascii="Arial" w:hAnsi="Arial" w:cs="Arial"/>
        </w:rPr>
        <w:t xml:space="preserve"> and a</w:t>
      </w:r>
      <w:r w:rsidR="00AF20FA">
        <w:rPr>
          <w:rFonts w:ascii="Arial" w:hAnsi="Arial" w:cs="Arial"/>
        </w:rPr>
        <w:t xml:space="preserve">lso submitted on </w:t>
      </w:r>
      <w:hyperlink r:id="rId6" w:history="1">
        <w:r w:rsidR="00AF20FA" w:rsidRPr="003C3313">
          <w:rPr>
            <w:rStyle w:val="Hyperlink"/>
            <w:rFonts w:ascii="Arial" w:hAnsi="Arial" w:cs="Arial"/>
          </w:rPr>
          <w:t>www.gov.uk</w:t>
        </w:r>
      </w:hyperlink>
      <w:r w:rsidR="00AF20FA">
        <w:rPr>
          <w:rFonts w:ascii="Arial" w:hAnsi="Arial" w:cs="Arial"/>
        </w:rPr>
        <w:t xml:space="preserve"> </w:t>
      </w:r>
    </w:p>
    <w:p w:rsidR="00DF2BF0" w:rsidRDefault="00AF20FA" w:rsidP="00DF2B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the purpose of employee relations, the </w:t>
      </w:r>
      <w:r w:rsidR="00DF2BF0">
        <w:rPr>
          <w:rFonts w:ascii="Arial" w:hAnsi="Arial" w:cs="Arial"/>
        </w:rPr>
        <w:t xml:space="preserve">College </w:t>
      </w:r>
      <w:r>
        <w:rPr>
          <w:rFonts w:ascii="Arial" w:hAnsi="Arial" w:cs="Arial"/>
        </w:rPr>
        <w:t>recognises UNISON and UCU working collectively together to resolve any employee relation issues. Therefore, a</w:t>
      </w:r>
      <w:r w:rsidR="00DF2BF0">
        <w:rPr>
          <w:rFonts w:ascii="Arial" w:hAnsi="Arial" w:cs="Arial"/>
        </w:rPr>
        <w:t xml:space="preserve"> number of </w:t>
      </w:r>
      <w:r>
        <w:rPr>
          <w:rFonts w:ascii="Arial" w:hAnsi="Arial" w:cs="Arial"/>
        </w:rPr>
        <w:t xml:space="preserve">the College’s </w:t>
      </w:r>
      <w:r w:rsidR="00DF2BF0">
        <w:rPr>
          <w:rFonts w:ascii="Arial" w:hAnsi="Arial" w:cs="Arial"/>
        </w:rPr>
        <w:t xml:space="preserve">employees </w:t>
      </w:r>
      <w:r>
        <w:rPr>
          <w:rFonts w:ascii="Arial" w:hAnsi="Arial" w:cs="Arial"/>
        </w:rPr>
        <w:t>als</w:t>
      </w:r>
      <w:r w:rsidR="00DF2BF0">
        <w:rPr>
          <w:rFonts w:ascii="Arial" w:hAnsi="Arial" w:cs="Arial"/>
        </w:rPr>
        <w:t xml:space="preserve">o carry out Union duties as part of their </w:t>
      </w:r>
      <w:r w:rsidR="00FA7F4C">
        <w:rPr>
          <w:rFonts w:ascii="Arial" w:hAnsi="Arial" w:cs="Arial"/>
        </w:rPr>
        <w:t>role;</w:t>
      </w:r>
      <w:r w:rsidR="00DF2BF0">
        <w:rPr>
          <w:rFonts w:ascii="Arial" w:hAnsi="Arial" w:cs="Arial"/>
        </w:rPr>
        <w:t xml:space="preserve"> please see further information below regarding this:</w:t>
      </w:r>
    </w:p>
    <w:p w:rsidR="00DF2BF0" w:rsidRDefault="00DF2BF0" w:rsidP="00DF2BF0">
      <w:pPr>
        <w:rPr>
          <w:rFonts w:ascii="Arial" w:hAnsi="Arial" w:cs="Arial"/>
        </w:rPr>
      </w:pPr>
      <w:r>
        <w:rPr>
          <w:rFonts w:ascii="Arial" w:hAnsi="Arial" w:cs="Arial"/>
        </w:rPr>
        <w:t>UCU – 5</w:t>
      </w:r>
      <w:r w:rsidR="00965927">
        <w:rPr>
          <w:rFonts w:ascii="Arial" w:hAnsi="Arial" w:cs="Arial"/>
        </w:rPr>
        <w:t xml:space="preserve"> employees</w:t>
      </w:r>
    </w:p>
    <w:p w:rsidR="00DF2BF0" w:rsidRDefault="00DF2BF0" w:rsidP="00DF2BF0">
      <w:pPr>
        <w:rPr>
          <w:rFonts w:ascii="Arial" w:hAnsi="Arial" w:cs="Arial"/>
        </w:rPr>
      </w:pPr>
      <w:r>
        <w:rPr>
          <w:rFonts w:ascii="Arial" w:hAnsi="Arial" w:cs="Arial"/>
        </w:rPr>
        <w:t>UNISON – 6</w:t>
      </w:r>
      <w:r w:rsidR="00965927">
        <w:rPr>
          <w:rFonts w:ascii="Arial" w:hAnsi="Arial" w:cs="Arial"/>
        </w:rPr>
        <w:t xml:space="preserve"> employees</w:t>
      </w:r>
    </w:p>
    <w:p w:rsidR="00B50BBA" w:rsidRDefault="00DF2BF0" w:rsidP="00DF2BF0">
      <w:pPr>
        <w:rPr>
          <w:rFonts w:ascii="Arial" w:hAnsi="Arial" w:cs="Arial"/>
        </w:rPr>
      </w:pPr>
      <w:r>
        <w:rPr>
          <w:rFonts w:ascii="Arial" w:hAnsi="Arial" w:cs="Arial"/>
        </w:rPr>
        <w:t>Of the above, all 11 of these employees have spent 1-50% o</w:t>
      </w:r>
      <w:r w:rsidR="00B50BBA" w:rsidRPr="00DF2BF0">
        <w:rPr>
          <w:rFonts w:ascii="Arial" w:hAnsi="Arial" w:cs="Arial"/>
        </w:rPr>
        <w:t>f their working hours on facility time</w:t>
      </w:r>
      <w:r>
        <w:rPr>
          <w:rFonts w:ascii="Arial" w:hAnsi="Arial" w:cs="Arial"/>
        </w:rPr>
        <w:t xml:space="preserve">. This can vary on a month by month basis depending </w:t>
      </w:r>
      <w:r w:rsidR="003F7A89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>casework</w:t>
      </w:r>
      <w:r w:rsidR="003F7A89">
        <w:rPr>
          <w:rFonts w:ascii="Arial" w:hAnsi="Arial" w:cs="Arial"/>
        </w:rPr>
        <w:t xml:space="preserve"> and/ or College plans during that time. However, these hours would </w:t>
      </w:r>
      <w:r w:rsidR="00965927">
        <w:rPr>
          <w:rFonts w:ascii="Arial" w:hAnsi="Arial" w:cs="Arial"/>
        </w:rPr>
        <w:t>not</w:t>
      </w:r>
      <w:r w:rsidR="003F7A89">
        <w:rPr>
          <w:rFonts w:ascii="Arial" w:hAnsi="Arial" w:cs="Arial"/>
        </w:rPr>
        <w:t xml:space="preserve"> go above the 50% mark.</w:t>
      </w:r>
      <w:r>
        <w:rPr>
          <w:rFonts w:ascii="Arial" w:hAnsi="Arial" w:cs="Arial"/>
        </w:rPr>
        <w:t xml:space="preserve"> </w:t>
      </w:r>
    </w:p>
    <w:p w:rsidR="00B0504D" w:rsidRDefault="00B0504D" w:rsidP="00DF2B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During an academic year, UCU reps are allocated 318 hours </w:t>
      </w:r>
      <w:r w:rsidR="003F7A89">
        <w:rPr>
          <w:rFonts w:ascii="Arial" w:hAnsi="Arial" w:cs="Arial"/>
        </w:rPr>
        <w:t>per individual (</w:t>
      </w:r>
      <w:r w:rsidR="00AD01D8">
        <w:rPr>
          <w:rFonts w:ascii="Arial" w:hAnsi="Arial" w:cs="Arial"/>
        </w:rPr>
        <w:t>5</w:t>
      </w:r>
      <w:r w:rsidR="003F7A89">
        <w:rPr>
          <w:rFonts w:ascii="Arial" w:hAnsi="Arial" w:cs="Arial"/>
        </w:rPr>
        <w:t xml:space="preserve"> in total)</w:t>
      </w:r>
      <w:r>
        <w:rPr>
          <w:rFonts w:ascii="Arial" w:hAnsi="Arial" w:cs="Arial"/>
        </w:rPr>
        <w:t>. Therefore, during this period UCU have spent 1,590 hours on facility time. These hours are used for anything Union related such as meetings, hearings, discussions etc.</w:t>
      </w:r>
      <w:r w:rsidR="003F7A89">
        <w:rPr>
          <w:rFonts w:ascii="Arial" w:hAnsi="Arial" w:cs="Arial"/>
        </w:rPr>
        <w:t xml:space="preserve"> The hours set for remission are set at the beginning of the academic year and UCU ensure that they do not go beyond these hours.</w:t>
      </w:r>
    </w:p>
    <w:p w:rsidR="00B0504D" w:rsidRDefault="00B0504D" w:rsidP="00DF2B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Unison </w:t>
      </w:r>
      <w:proofErr w:type="gramStart"/>
      <w:r w:rsidR="00D41046">
        <w:rPr>
          <w:rFonts w:ascii="Arial" w:hAnsi="Arial" w:cs="Arial"/>
        </w:rPr>
        <w:t>have</w:t>
      </w:r>
      <w:proofErr w:type="gramEnd"/>
      <w:r w:rsidR="00D41046">
        <w:rPr>
          <w:rFonts w:ascii="Arial" w:hAnsi="Arial" w:cs="Arial"/>
        </w:rPr>
        <w:t xml:space="preserve"> spent </w:t>
      </w:r>
      <w:r w:rsidR="00965927">
        <w:rPr>
          <w:rFonts w:ascii="Arial" w:hAnsi="Arial" w:cs="Arial"/>
        </w:rPr>
        <w:t>1,000</w:t>
      </w:r>
      <w:r w:rsidR="00AD01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hours during this period</w:t>
      </w:r>
      <w:r w:rsidR="003F7A89">
        <w:rPr>
          <w:rFonts w:ascii="Arial" w:hAnsi="Arial" w:cs="Arial"/>
        </w:rPr>
        <w:t xml:space="preserve">. The hours used per month can vary throughout the year </w:t>
      </w:r>
      <w:r w:rsidR="00AD01D8">
        <w:rPr>
          <w:rFonts w:ascii="Arial" w:hAnsi="Arial" w:cs="Arial"/>
        </w:rPr>
        <w:t>therefore;</w:t>
      </w:r>
      <w:r w:rsidR="003F7A89">
        <w:rPr>
          <w:rFonts w:ascii="Arial" w:hAnsi="Arial" w:cs="Arial"/>
        </w:rPr>
        <w:t xml:space="preserve"> this may alter slightly as a year on year comparison. </w:t>
      </w:r>
      <w:r w:rsidR="00D41046">
        <w:rPr>
          <w:rFonts w:ascii="Arial" w:hAnsi="Arial" w:cs="Arial"/>
        </w:rPr>
        <w:t>Again, t</w:t>
      </w:r>
      <w:r>
        <w:rPr>
          <w:rFonts w:ascii="Arial" w:hAnsi="Arial" w:cs="Arial"/>
        </w:rPr>
        <w:t>hese hours are used for anything Union related such as meetings, hearings, discussions etc.</w:t>
      </w:r>
    </w:p>
    <w:p w:rsidR="00076B14" w:rsidRDefault="00965927" w:rsidP="00076B14">
      <w:pPr>
        <w:rPr>
          <w:rFonts w:ascii="Arial" w:hAnsi="Arial" w:cs="Arial"/>
        </w:rPr>
      </w:pPr>
      <w:r>
        <w:rPr>
          <w:rFonts w:ascii="Arial" w:hAnsi="Arial" w:cs="Arial"/>
        </w:rPr>
        <w:t>The total percentage spent for paid trade union activities against the total pay bill amount equates to 0.248%.</w:t>
      </w:r>
    </w:p>
    <w:p w:rsidR="00AF20FA" w:rsidRDefault="00AF20FA" w:rsidP="00076B14">
      <w:pPr>
        <w:rPr>
          <w:rFonts w:ascii="Arial" w:hAnsi="Arial" w:cs="Arial"/>
        </w:rPr>
      </w:pPr>
      <w:r>
        <w:rPr>
          <w:rFonts w:ascii="Arial" w:hAnsi="Arial" w:cs="Arial"/>
        </w:rPr>
        <w:t>The total percentage of total paid facility time hours spent on paid TU activities equates to 5.45%.</w:t>
      </w:r>
    </w:p>
    <w:p w:rsidR="00965927" w:rsidRDefault="00965927" w:rsidP="00076B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anyone has any queries regarding the above, please do not hesitate to contact Laura Holroyd, HR Business Partner on 01484 437009 </w:t>
      </w:r>
      <w:proofErr w:type="spellStart"/>
      <w:r>
        <w:rPr>
          <w:rFonts w:ascii="Arial" w:hAnsi="Arial" w:cs="Arial"/>
        </w:rPr>
        <w:t>ext</w:t>
      </w:r>
      <w:proofErr w:type="spellEnd"/>
      <w:r>
        <w:rPr>
          <w:rFonts w:ascii="Arial" w:hAnsi="Arial" w:cs="Arial"/>
        </w:rPr>
        <w:t xml:space="preserve"> 7239 or alternatively on </w:t>
      </w:r>
      <w:hyperlink r:id="rId7" w:history="1">
        <w:r w:rsidRPr="00740601">
          <w:rPr>
            <w:rStyle w:val="Hyperlink"/>
            <w:rFonts w:ascii="Arial" w:hAnsi="Arial" w:cs="Arial"/>
          </w:rPr>
          <w:t>lholroyd@kirkleescollege.ac.uk</w:t>
        </w:r>
      </w:hyperlink>
      <w:r>
        <w:rPr>
          <w:rFonts w:ascii="Arial" w:hAnsi="Arial" w:cs="Arial"/>
        </w:rPr>
        <w:t xml:space="preserve"> </w:t>
      </w:r>
    </w:p>
    <w:p w:rsidR="00965927" w:rsidRPr="00965927" w:rsidRDefault="00D41046" w:rsidP="00076B14">
      <w:pPr>
        <w:rPr>
          <w:rFonts w:ascii="Arial" w:hAnsi="Arial" w:cs="Arial"/>
        </w:rPr>
      </w:pPr>
      <w:r>
        <w:rPr>
          <w:rFonts w:ascii="Arial" w:hAnsi="Arial" w:cs="Arial"/>
        </w:rPr>
        <w:t>This information will next be published before 31</w:t>
      </w:r>
      <w:r w:rsidRPr="00D41046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July 2019.</w:t>
      </w:r>
    </w:p>
    <w:sectPr w:rsidR="00965927" w:rsidRPr="009659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5341"/>
    <w:multiLevelType w:val="hybridMultilevel"/>
    <w:tmpl w:val="382C7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E4"/>
    <w:rsid w:val="00076B14"/>
    <w:rsid w:val="003765B2"/>
    <w:rsid w:val="003F7A89"/>
    <w:rsid w:val="00405E63"/>
    <w:rsid w:val="006B4DE4"/>
    <w:rsid w:val="00965927"/>
    <w:rsid w:val="00AD01D8"/>
    <w:rsid w:val="00AF20FA"/>
    <w:rsid w:val="00B0504D"/>
    <w:rsid w:val="00B50BBA"/>
    <w:rsid w:val="00D41046"/>
    <w:rsid w:val="00DF2BF0"/>
    <w:rsid w:val="00DF4431"/>
    <w:rsid w:val="00E76031"/>
    <w:rsid w:val="00F77E63"/>
    <w:rsid w:val="00FA7F4C"/>
    <w:rsid w:val="00F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B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59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B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59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holroyd@kirkleescollege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Kirklees College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Holroyd</dc:creator>
  <cp:lastModifiedBy>Laura Holroyd</cp:lastModifiedBy>
  <cp:revision>3</cp:revision>
  <cp:lastPrinted>2018-07-30T09:35:00Z</cp:lastPrinted>
  <dcterms:created xsi:type="dcterms:W3CDTF">2018-07-30T12:43:00Z</dcterms:created>
  <dcterms:modified xsi:type="dcterms:W3CDTF">2018-07-30T13:22:00Z</dcterms:modified>
</cp:coreProperties>
</file>